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3335F" w14:textId="77777777" w:rsidR="00644623" w:rsidRDefault="00000000">
      <w:pPr>
        <w:pStyle w:val="af6"/>
        <w:rPr>
          <w:rFonts w:eastAsiaTheme="minorEastAsia" w:cs="Times New Roman"/>
        </w:rPr>
      </w:pPr>
      <w:bookmarkStart w:id="0" w:name="SectionMark0"/>
      <w:r>
        <w:rPr>
          <w:rFonts w:cs="Times New Roman"/>
          <w:noProof/>
          <w:lang w:val="en-CA"/>
        </w:rPr>
        <mc:AlternateContent>
          <mc:Choice Requires="wps">
            <w:drawing>
              <wp:anchor distT="0" distB="0" distL="114300" distR="114300" simplePos="0" relativeHeight="251668480" behindDoc="0" locked="0" layoutInCell="1" allowOverlap="1" wp14:anchorId="2C7E5A42" wp14:editId="06596B79">
                <wp:simplePos x="0" y="0"/>
                <wp:positionH relativeFrom="column">
                  <wp:posOffset>0</wp:posOffset>
                </wp:positionH>
                <wp:positionV relativeFrom="paragraph">
                  <wp:posOffset>8890000</wp:posOffset>
                </wp:positionV>
                <wp:extent cx="6121400" cy="0"/>
                <wp:effectExtent l="0" t="0" r="0" b="0"/>
                <wp:wrapNone/>
                <wp:docPr id="10" name="Line 2"/>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w14:anchorId="60D7D848" id="Line 2"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" strokecolor="#800008" strokeweight="1pt"/>
            </w:pict>
          </mc:Fallback>
        </mc:AlternateContent>
      </w:r>
      <w:r>
        <w:rPr>
          <w:rFonts w:cs="Times New Roman"/>
          <w:noProof/>
          <w:lang w:val="en-CA"/>
        </w:rPr>
        <mc:AlternateContent>
          <mc:Choice Requires="wps">
            <w:drawing>
              <wp:anchor distT="0" distB="0" distL="114300" distR="114300" simplePos="0" relativeHeight="251667456" behindDoc="0" locked="0" layoutInCell="1" allowOverlap="1" wp14:anchorId="2F7CBE1A" wp14:editId="5F95A750">
                <wp:simplePos x="0" y="0"/>
                <wp:positionH relativeFrom="column">
                  <wp:posOffset>0</wp:posOffset>
                </wp:positionH>
                <wp:positionV relativeFrom="paragraph">
                  <wp:posOffset>2273300</wp:posOffset>
                </wp:positionV>
                <wp:extent cx="6121400" cy="0"/>
                <wp:effectExtent l="0" t="0" r="0" b="0"/>
                <wp:wrapNone/>
                <wp:docPr id="9" name="Line 3"/>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w14:anchorId="1FDDFFE1" id="Line 3"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" strokecolor="#800008" strokeweight="1pt"/>
            </w:pict>
          </mc:Fallback>
        </mc:AlternateContent>
      </w:r>
      <w:r>
        <w:rPr>
          <w:rFonts w:cs="Times New Roman"/>
          <w:noProof/>
          <w:lang w:val="en-CA"/>
        </w:rPr>
        <mc:AlternateContent>
          <mc:Choice Requires="wps">
            <w:drawing>
              <wp:anchor distT="0" distB="0" distL="114300" distR="114300" simplePos="0" relativeHeight="251666432" behindDoc="0" locked="0" layoutInCell="1" allowOverlap="1" wp14:anchorId="0B4086ED" wp14:editId="4584E3ED">
                <wp:simplePos x="0" y="0"/>
                <wp:positionH relativeFrom="margin">
                  <wp:posOffset>-133350</wp:posOffset>
                </wp:positionH>
                <wp:positionV relativeFrom="margin">
                  <wp:posOffset>9108440</wp:posOffset>
                </wp:positionV>
                <wp:extent cx="6400800" cy="500380"/>
                <wp:effectExtent l="0" t="0" r="0" b="13970"/>
                <wp:wrapNone/>
                <wp:docPr id="8" name="fmFrame7"/>
                <wp:cNvGraphicFramePr/>
                <a:graphic xmlns:a="http://schemas.openxmlformats.org/drawingml/2006/main">
                  <a:graphicData uri="http://schemas.microsoft.com/office/word/2010/wordprocessingShape">
                    <wps:wsp>
                      <wps:cNvSpPr txBox="1"/>
                      <wps:spPr>
                        <a:xfrm>
                          <a:off x="0" y="0"/>
                          <a:ext cx="6400800" cy="500380"/>
                        </a:xfrm>
                        <a:prstGeom prst="rect">
                          <a:avLst/>
                        </a:prstGeom>
                        <a:solidFill>
                          <a:srgbClr val="FFFFFF"/>
                        </a:solidFill>
                        <a:ln>
                          <a:noFill/>
                        </a:ln>
                      </wps:spPr>
                      <wps:txbx>
                        <w:txbxContent>
                          <w:p w14:paraId="233623CE" w14:textId="77777777" w:rsidR="00644623" w:rsidRDefault="00000000">
                            <w:pPr>
                              <w:pStyle w:val="afd"/>
                              <w:rPr>
                                <w:rFonts w:eastAsia="Times New Roman"/>
                                <w:sz w:val="28"/>
                                <w:szCs w:val="28"/>
                              </w:rPr>
                            </w:pPr>
                            <w:r>
                              <w:rPr>
                                <w:rFonts w:hint="eastAsia"/>
                                <w:spacing w:val="0"/>
                                <w:sz w:val="28"/>
                                <w:szCs w:val="28"/>
                              </w:rPr>
                              <w:t>陕西省市场监督管理局</w:t>
                            </w:r>
                            <w:r>
                              <w:rPr>
                                <w:rStyle w:val="af5"/>
                                <w:szCs w:val="28"/>
                              </w:rPr>
                              <w:t xml:space="preserve"> </w:t>
                            </w:r>
                            <w:r>
                              <w:rPr>
                                <w:rStyle w:val="af5"/>
                                <w:rFonts w:hint="eastAsia"/>
                                <w:szCs w:val="28"/>
                              </w:rPr>
                              <w:t>发布</w:t>
                            </w:r>
                          </w:p>
                        </w:txbxContent>
                      </wps:txbx>
                      <wps:bodyPr lIns="0" tIns="0" rIns="0" bIns="0" upright="1"/>
                    </wps:wsp>
                  </a:graphicData>
                </a:graphic>
              </wp:anchor>
            </w:drawing>
          </mc:Choice>
          <mc:Fallback>
            <w:pict>
              <v:shapetype w14:anchorId="0B4086ED" id="_x0000_t202" coordsize="21600,21600" o:spt="202" path="m,l,21600r21600,l21600,xe">
                <v:stroke joinstyle="miter"/>
                <v:path gradientshapeok="t" o:connecttype="rect"/>
              </v:shapetype>
              <v:shape id="fmFrame7" o:spid="_x0000_s1026" type="#_x0000_t202" style="position:absolute;left:0;text-align:left;margin-left:-10.5pt;margin-top:717.2pt;width:7in;height:39.4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" stroked="f">
                <v:textbox inset="0,0,0,0">
                  <w:txbxContent>
                    <w:p w14:paraId="233623CE" w14:textId="77777777" w:rsidR="00644623" w:rsidRDefault="00000000">
                      <w:pPr>
                        <w:pStyle w:val="afd"/>
                        <w:rPr>
                          <w:rFonts w:eastAsia="Times New Roman"/>
                          <w:sz w:val="28"/>
                          <w:szCs w:val="28"/>
                        </w:rPr>
                      </w:pPr>
                      <w:r>
                        <w:rPr>
                          <w:rFonts w:hint="eastAsia"/>
                          <w:spacing w:val="0"/>
                          <w:sz w:val="28"/>
                          <w:szCs w:val="28"/>
                        </w:rPr>
                        <w:t>陕西省市场监督管理局</w:t>
                      </w:r>
                      <w:r>
                        <w:rPr>
                          <w:rStyle w:val="af5"/>
                          <w:szCs w:val="28"/>
                        </w:rPr>
                        <w:t xml:space="preserve"> </w:t>
                      </w:r>
                      <w:r>
                        <w:rPr>
                          <w:rStyle w:val="af5"/>
                          <w:rFonts w:hint="eastAsia"/>
                          <w:szCs w:val="28"/>
                        </w:rPr>
                        <w:t>发布</w:t>
                      </w:r>
                    </w:p>
                  </w:txbxContent>
                </v:textbox>
                <w10:wrap anchorx="margin" anchory="margin"/>
              </v:shape>
            </w:pict>
          </mc:Fallback>
        </mc:AlternateContent>
      </w:r>
      <w:r>
        <w:rPr>
          <w:rFonts w:cs="Times New Roman"/>
          <w:noProof/>
          <w:lang w:val="en-CA"/>
        </w:rPr>
        <mc:AlternateContent>
          <mc:Choice Requires="wps">
            <w:drawing>
              <wp:anchor distT="0" distB="0" distL="114300" distR="114300" simplePos="0" relativeHeight="251665408" behindDoc="0" locked="0" layoutInCell="1" allowOverlap="1" wp14:anchorId="1628CCEC" wp14:editId="364A3AB3">
                <wp:simplePos x="0" y="0"/>
                <wp:positionH relativeFrom="margin">
                  <wp:posOffset>4100830</wp:posOffset>
                </wp:positionH>
                <wp:positionV relativeFrom="margin">
                  <wp:posOffset>8563610</wp:posOffset>
                </wp:positionV>
                <wp:extent cx="2019300" cy="312420"/>
                <wp:effectExtent l="0" t="0" r="0" b="1143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2BE8B420" w14:textId="77777777" w:rsidR="00644623" w:rsidRDefault="00000000">
                            <w:pPr>
                              <w:pStyle w:val="afe"/>
                              <w:rPr>
                                <w:rFonts w:ascii="黑体" w:hAnsi="黑体"/>
                              </w:rPr>
                            </w:pPr>
                            <w:r>
                              <w:rPr>
                                <w:rFonts w:ascii="黑体" w:hAnsi="黑体" w:hint="eastAsia"/>
                              </w:rPr>
                              <w:t>××××-××-××实施</w:t>
                            </w:r>
                          </w:p>
                        </w:txbxContent>
                      </wps:txbx>
                      <wps:bodyPr lIns="0" tIns="0" rIns="0" bIns="0" upright="1"/>
                    </wps:wsp>
                  </a:graphicData>
                </a:graphic>
              </wp:anchor>
            </w:drawing>
          </mc:Choice>
          <mc:Fallback>
            <w:pict>
              <v:shape w14:anchorId="1628CCEC" id="fmFrame6" o:spid="_x0000_s1027" type="#_x0000_t202" style="position:absolute;left:0;text-align:left;margin-left:322.9pt;margin-top:674.3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" stroked="f">
                <v:textbox inset="0,0,0,0">
                  <w:txbxContent>
                    <w:p w14:paraId="2BE8B420" w14:textId="77777777" w:rsidR="00644623" w:rsidRDefault="00000000">
                      <w:pPr>
                        <w:pStyle w:val="afe"/>
                        <w:rPr>
                          <w:rFonts w:ascii="黑体" w:hAnsi="黑体"/>
                        </w:rPr>
                      </w:pPr>
                      <w:r>
                        <w:rPr>
                          <w:rFonts w:ascii="黑体" w:hAnsi="黑体" w:hint="eastAsia"/>
                        </w:rPr>
                        <w:t>××××-××-××实施</w:t>
                      </w:r>
                    </w:p>
                  </w:txbxContent>
                </v:textbox>
                <w10:wrap anchorx="margin" anchory="margin"/>
              </v:shape>
            </w:pict>
          </mc:Fallback>
        </mc:AlternateContent>
      </w:r>
      <w:r>
        <w:rPr>
          <w:rFonts w:cs="Times New Roman"/>
          <w:noProof/>
          <w:lang w:val="en-CA"/>
        </w:rPr>
        <mc:AlternateContent>
          <mc:Choice Requires="wps">
            <w:drawing>
              <wp:anchor distT="0" distB="0" distL="114300" distR="114300" simplePos="0" relativeHeight="251664384" behindDoc="0" locked="0" layoutInCell="1" allowOverlap="1" wp14:anchorId="58BAAB02" wp14:editId="0C3F5E98">
                <wp:simplePos x="0" y="0"/>
                <wp:positionH relativeFrom="margin">
                  <wp:posOffset>0</wp:posOffset>
                </wp:positionH>
                <wp:positionV relativeFrom="margin">
                  <wp:posOffset>8563610</wp:posOffset>
                </wp:positionV>
                <wp:extent cx="2019300" cy="312420"/>
                <wp:effectExtent l="0" t="0" r="0" b="1143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1DAB196D" w14:textId="77777777" w:rsidR="00644623" w:rsidRDefault="00000000">
                            <w:pPr>
                              <w:pStyle w:val="af8"/>
                              <w:rPr>
                                <w:rFonts w:eastAsia="Times New Roman" w:cs="Times New Roman"/>
                              </w:rPr>
                            </w:pPr>
                            <w:r>
                              <w:rPr>
                                <w:rFonts w:ascii="黑体" w:hAnsi="黑体" w:hint="eastAsia"/>
                              </w:rPr>
                              <w:t>××××-××-××发布</w:t>
                            </w:r>
                          </w:p>
                        </w:txbxContent>
                      </wps:txbx>
                      <wps:bodyPr lIns="0" tIns="0" rIns="0" bIns="0" upright="1"/>
                    </wps:wsp>
                  </a:graphicData>
                </a:graphic>
              </wp:anchor>
            </w:drawing>
          </mc:Choice>
          <mc:Fallback>
            <w:pict>
              <v:shape w14:anchorId="58BAAB02" id="fmFrame5" o:spid="_x0000_s1028" type="#_x0000_t202" style="position:absolute;left:0;text-align:left;margin-left:0;margin-top:674.3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" stroked="f">
                <v:textbox inset="0,0,0,0">
                  <w:txbxContent>
                    <w:p w14:paraId="1DAB196D" w14:textId="77777777" w:rsidR="00644623" w:rsidRDefault="00000000">
                      <w:pPr>
                        <w:pStyle w:val="af8"/>
                        <w:rPr>
                          <w:rFonts w:eastAsia="Times New Roman" w:cs="Times New Roman"/>
                        </w:rPr>
                      </w:pPr>
                      <w:r>
                        <w:rPr>
                          <w:rFonts w:ascii="黑体" w:hAnsi="黑体" w:hint="eastAsia"/>
                        </w:rPr>
                        <w:t>××××-××-××发布</w:t>
                      </w:r>
                    </w:p>
                  </w:txbxContent>
                </v:textbox>
                <w10:wrap anchorx="margin" anchory="margin"/>
              </v:shape>
            </w:pict>
          </mc:Fallback>
        </mc:AlternateContent>
      </w:r>
      <w:r>
        <w:rPr>
          <w:rFonts w:cs="Times New Roman"/>
          <w:noProof/>
          <w:lang w:val="en-CA"/>
        </w:rPr>
        <mc:AlternateContent>
          <mc:Choice Requires="wps">
            <w:drawing>
              <wp:anchor distT="0" distB="0" distL="114300" distR="114300" simplePos="0" relativeHeight="251661312" behindDoc="0" locked="0" layoutInCell="1" allowOverlap="1" wp14:anchorId="761CB226" wp14:editId="45EB6034">
                <wp:simplePos x="0" y="0"/>
                <wp:positionH relativeFrom="margin">
                  <wp:posOffset>3657600</wp:posOffset>
                </wp:positionH>
                <wp:positionV relativeFrom="margin">
                  <wp:posOffset>297180</wp:posOffset>
                </wp:positionV>
                <wp:extent cx="2066925" cy="720090"/>
                <wp:effectExtent l="0" t="0" r="9525" b="3810"/>
                <wp:wrapNone/>
                <wp:docPr id="3" name="fmFrame8"/>
                <wp:cNvGraphicFramePr/>
                <a:graphic xmlns:a="http://schemas.openxmlformats.org/drawingml/2006/main">
                  <a:graphicData uri="http://schemas.microsoft.com/office/word/2010/wordprocessingShape">
                    <wps:wsp>
                      <wps:cNvSpPr txBox="1"/>
                      <wps:spPr>
                        <a:xfrm>
                          <a:off x="0" y="0"/>
                          <a:ext cx="2066925" cy="720090"/>
                        </a:xfrm>
                        <a:prstGeom prst="rect">
                          <a:avLst/>
                        </a:prstGeom>
                        <a:solidFill>
                          <a:srgbClr val="FFFFFF"/>
                        </a:solidFill>
                        <a:ln>
                          <a:noFill/>
                        </a:ln>
                      </wps:spPr>
                      <wps:txbx>
                        <w:txbxContent>
                          <w:p w14:paraId="0C581B8E" w14:textId="77777777" w:rsidR="00644623" w:rsidRDefault="00000000">
                            <w:pPr>
                              <w:pStyle w:val="aff"/>
                              <w:rPr>
                                <w:rFonts w:cs="Times New Roman"/>
                              </w:rPr>
                            </w:pPr>
                            <w:r>
                              <w:rPr>
                                <w:rFonts w:cs="Times New Roman"/>
                              </w:rPr>
                              <w:t>DB61</w:t>
                            </w:r>
                          </w:p>
                        </w:txbxContent>
                      </wps:txbx>
                      <wps:bodyPr lIns="0" tIns="0" rIns="0" bIns="0" upright="1"/>
                    </wps:wsp>
                  </a:graphicData>
                </a:graphic>
              </wp:anchor>
            </w:drawing>
          </mc:Choice>
          <mc:Fallback>
            <w:pict>
              <v:shape w14:anchorId="761CB226" id="fmFrame8" o:spid="_x0000_s1029" type="#_x0000_t202" style="position:absolute;left:0;text-align:left;margin-left:4in;margin-top:23.4pt;width:162.75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" stroked="f">
                <v:textbox inset="0,0,0,0">
                  <w:txbxContent>
                    <w:p w14:paraId="0C581B8E" w14:textId="77777777" w:rsidR="00644623" w:rsidRDefault="00000000">
                      <w:pPr>
                        <w:pStyle w:val="aff"/>
                        <w:rPr>
                          <w:rFonts w:cs="Times New Roman"/>
                        </w:rPr>
                      </w:pPr>
                      <w:r>
                        <w:rPr>
                          <w:rFonts w:cs="Times New Roman"/>
                        </w:rPr>
                        <w:t>DB61</w:t>
                      </w:r>
                    </w:p>
                  </w:txbxContent>
                </v:textbox>
                <w10:wrap anchorx="margin" anchory="margin"/>
              </v:shape>
            </w:pict>
          </mc:Fallback>
        </mc:AlternateContent>
      </w:r>
      <w:r>
        <w:rPr>
          <w:rFonts w:cs="Times New Roman"/>
          <w:noProof/>
          <w:lang w:val="en-CA"/>
        </w:rPr>
        <mc:AlternateContent>
          <mc:Choice Requires="wps">
            <w:drawing>
              <wp:anchor distT="0" distB="0" distL="114300" distR="114300" simplePos="0" relativeHeight="251660288" behindDoc="0" locked="0" layoutInCell="1" allowOverlap="1" wp14:anchorId="71D6833A" wp14:editId="4D754E31">
                <wp:simplePos x="0" y="0"/>
                <wp:positionH relativeFrom="margin">
                  <wp:posOffset>0</wp:posOffset>
                </wp:positionH>
                <wp:positionV relativeFrom="margin">
                  <wp:posOffset>1010920</wp:posOffset>
                </wp:positionV>
                <wp:extent cx="6032500" cy="474980"/>
                <wp:effectExtent l="0" t="0" r="0" b="0"/>
                <wp:wrapNone/>
                <wp:docPr id="2" name="fmFrame2"/>
                <wp:cNvGraphicFramePr/>
                <a:graphic xmlns:a="http://schemas.openxmlformats.org/drawingml/2006/main">
                  <a:graphicData uri="http://schemas.microsoft.com/office/word/2010/wordprocessingShape">
                    <wps:wsp>
                      <wps:cNvSpPr txBox="1"/>
                      <wps:spPr>
                        <a:xfrm>
                          <a:off x="0" y="0"/>
                          <a:ext cx="6032500" cy="474980"/>
                        </a:xfrm>
                        <a:prstGeom prst="rect">
                          <a:avLst/>
                        </a:prstGeom>
                        <a:solidFill>
                          <a:srgbClr val="FFFFFF">
                            <a:alpha val="0"/>
                          </a:srgbClr>
                        </a:solidFill>
                        <a:ln>
                          <a:noFill/>
                        </a:ln>
                      </wps:spPr>
                      <wps:txbx>
                        <w:txbxContent>
                          <w:p w14:paraId="63751D1B" w14:textId="77777777" w:rsidR="00644623" w:rsidRDefault="00000000">
                            <w:pPr>
                              <w:pStyle w:val="af9"/>
                              <w:jc w:val="center"/>
                              <w:rPr>
                                <w:rFonts w:eastAsia="Times New Roman"/>
                              </w:rPr>
                            </w:pPr>
                            <w:r>
                              <w:rPr>
                                <w:rFonts w:hint="eastAsia"/>
                              </w:rPr>
                              <w:t>陕</w:t>
                            </w:r>
                            <w:r>
                              <w:t xml:space="preserve">   </w:t>
                            </w:r>
                            <w:r>
                              <w:rPr>
                                <w:rFonts w:hint="eastAsia"/>
                              </w:rPr>
                              <w:t>西</w:t>
                            </w:r>
                            <w:r>
                              <w:t xml:space="preserve">   </w:t>
                            </w:r>
                            <w:r>
                              <w:rPr>
                                <w:rFonts w:hint="eastAsia"/>
                              </w:rPr>
                              <w:t>省</w:t>
                            </w:r>
                            <w:r>
                              <w:t xml:space="preserve">   </w:t>
                            </w:r>
                            <w:r>
                              <w:rPr>
                                <w:rFonts w:hint="eastAsia"/>
                              </w:rPr>
                              <w:t>地</w:t>
                            </w:r>
                            <w:r>
                              <w:t xml:space="preserve">   </w:t>
                            </w:r>
                            <w:r>
                              <w:rPr>
                                <w:rFonts w:hint="eastAsia"/>
                              </w:rPr>
                              <w:t>方</w:t>
                            </w:r>
                            <w:r>
                              <w:t xml:space="preserve">   </w:t>
                            </w:r>
                            <w:r>
                              <w:rPr>
                                <w:rFonts w:hint="eastAsia"/>
                              </w:rPr>
                              <w:t>标</w:t>
                            </w:r>
                            <w:r>
                              <w:t xml:space="preserve">   </w:t>
                            </w:r>
                            <w:r>
                              <w:rPr>
                                <w:rFonts w:hint="eastAsia"/>
                              </w:rPr>
                              <w:t>准</w:t>
                            </w:r>
                          </w:p>
                          <w:p w14:paraId="1EEA6E80" w14:textId="77777777" w:rsidR="00644623" w:rsidRDefault="00644623">
                            <w:pPr>
                              <w:pStyle w:val="af9"/>
                              <w:rPr>
                                <w:rFonts w:eastAsia="Times New Roman"/>
                              </w:rPr>
                            </w:pPr>
                          </w:p>
                        </w:txbxContent>
                      </wps:txbx>
                      <wps:bodyPr lIns="0" tIns="0" rIns="0" bIns="0" upright="1"/>
                    </wps:wsp>
                  </a:graphicData>
                </a:graphic>
              </wp:anchor>
            </w:drawing>
          </mc:Choice>
          <mc:Fallback>
            <w:pict>
              <v:shape w14:anchorId="71D6833A" id="fmFrame2" o:spid="_x0000_s1030" type="#_x0000_t202" style="position:absolute;left:0;text-align:left;margin-left:0;margin-top:79.6pt;width:475pt;height:37.4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" stroked="f">
                <v:fill opacity="0"/>
                <v:textbox inset="0,0,0,0">
                  <w:txbxContent>
                    <w:p w14:paraId="63751D1B" w14:textId="77777777" w:rsidR="00644623" w:rsidRDefault="00000000">
                      <w:pPr>
                        <w:pStyle w:val="af9"/>
                        <w:jc w:val="center"/>
                        <w:rPr>
                          <w:rFonts w:eastAsia="Times New Roman"/>
                        </w:rPr>
                      </w:pPr>
                      <w:r>
                        <w:rPr>
                          <w:rFonts w:hint="eastAsia"/>
                        </w:rPr>
                        <w:t>陕</w:t>
                      </w:r>
                      <w:r>
                        <w:t xml:space="preserve">   </w:t>
                      </w:r>
                      <w:r>
                        <w:rPr>
                          <w:rFonts w:hint="eastAsia"/>
                        </w:rPr>
                        <w:t>西</w:t>
                      </w:r>
                      <w:r>
                        <w:t xml:space="preserve">   </w:t>
                      </w:r>
                      <w:r>
                        <w:rPr>
                          <w:rFonts w:hint="eastAsia"/>
                        </w:rPr>
                        <w:t>省</w:t>
                      </w:r>
                      <w:r>
                        <w:t xml:space="preserve">   </w:t>
                      </w:r>
                      <w:r>
                        <w:rPr>
                          <w:rFonts w:hint="eastAsia"/>
                        </w:rPr>
                        <w:t>地</w:t>
                      </w:r>
                      <w:r>
                        <w:t xml:space="preserve">   </w:t>
                      </w:r>
                      <w:r>
                        <w:rPr>
                          <w:rFonts w:hint="eastAsia"/>
                        </w:rPr>
                        <w:t>方</w:t>
                      </w:r>
                      <w:r>
                        <w:t xml:space="preserve">   </w:t>
                      </w:r>
                      <w:r>
                        <w:rPr>
                          <w:rFonts w:hint="eastAsia"/>
                        </w:rPr>
                        <w:t>标</w:t>
                      </w:r>
                      <w:r>
                        <w:t xml:space="preserve">   </w:t>
                      </w:r>
                      <w:r>
                        <w:rPr>
                          <w:rFonts w:hint="eastAsia"/>
                        </w:rPr>
                        <w:t>准</w:t>
                      </w:r>
                    </w:p>
                    <w:p w14:paraId="1EEA6E80" w14:textId="77777777" w:rsidR="00644623" w:rsidRDefault="00644623">
                      <w:pPr>
                        <w:pStyle w:val="af9"/>
                        <w:rPr>
                          <w:rFonts w:eastAsia="Times New Roman"/>
                        </w:rPr>
                      </w:pPr>
                    </w:p>
                  </w:txbxContent>
                </v:textbox>
                <w10:wrap anchorx="margin" anchory="margin"/>
              </v:shape>
            </w:pict>
          </mc:Fallback>
        </mc:AlternateContent>
      </w:r>
      <w:r>
        <w:rPr>
          <w:rFonts w:cs="Times New Roman"/>
          <w:noProof/>
          <w:lang w:val="en-CA"/>
        </w:rPr>
        <mc:AlternateContent>
          <mc:Choice Requires="wps">
            <w:drawing>
              <wp:anchor distT="0" distB="0" distL="114300" distR="114300" simplePos="0" relativeHeight="251659264" behindDoc="0" locked="0" layoutInCell="1" allowOverlap="1" wp14:anchorId="28458D09" wp14:editId="0F4066F1">
                <wp:simplePos x="0" y="0"/>
                <wp:positionH relativeFrom="margin">
                  <wp:posOffset>0</wp:posOffset>
                </wp:positionH>
                <wp:positionV relativeFrom="margin">
                  <wp:posOffset>0</wp:posOffset>
                </wp:positionV>
                <wp:extent cx="2540000" cy="657860"/>
                <wp:effectExtent l="0" t="0" r="12700" b="8890"/>
                <wp:wrapNone/>
                <wp:docPr id="1354066214"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1EE3276E" w14:textId="77777777" w:rsidR="00644623" w:rsidRDefault="00644623">
                            <w:pPr>
                              <w:pStyle w:val="aff0"/>
                              <w:ind w:firstLine="1417"/>
                              <w:rPr>
                                <w:rFonts w:cs="Times New Roman"/>
                              </w:rPr>
                            </w:pPr>
                          </w:p>
                          <w:p w14:paraId="0B6C7471" w14:textId="77777777" w:rsidR="00644623" w:rsidRDefault="00000000">
                            <w:pPr>
                              <w:pStyle w:val="aff0"/>
                              <w:rPr>
                                <w:rFonts w:cs="Times New Roman"/>
                              </w:rPr>
                            </w:pPr>
                            <w:r>
                              <w:rPr>
                                <w:rFonts w:cs="Times New Roman"/>
                              </w:rPr>
                              <w:t xml:space="preserve">ICS </w:t>
                            </w:r>
                          </w:p>
                          <w:p w14:paraId="5ABBBF7B" w14:textId="77777777" w:rsidR="00644623" w:rsidRDefault="00644623">
                            <w:pPr>
                              <w:pStyle w:val="aff0"/>
                              <w:rPr>
                                <w:rFonts w:cs="Times New Roman"/>
                              </w:rPr>
                            </w:pPr>
                          </w:p>
                          <w:p w14:paraId="6FADC6DE" w14:textId="77777777" w:rsidR="00644623" w:rsidRDefault="00644623">
                            <w:pPr>
                              <w:pStyle w:val="aff0"/>
                              <w:rPr>
                                <w:rFonts w:cs="Times New Roman"/>
                              </w:rPr>
                            </w:pPr>
                          </w:p>
                        </w:txbxContent>
                      </wps:txbx>
                      <wps:bodyPr lIns="0" tIns="0" rIns="0" bIns="0" upright="1"/>
                    </wps:wsp>
                  </a:graphicData>
                </a:graphic>
              </wp:anchor>
            </w:drawing>
          </mc:Choice>
          <mc:Fallback>
            <w:pict>
              <v:shape w14:anchorId="28458D09" id="fmFrame1" o:spid="_x0000_s1031"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" stroked="f">
                <v:textbox inset="0,0,0,0">
                  <w:txbxContent>
                    <w:p w14:paraId="1EE3276E" w14:textId="77777777" w:rsidR="00644623" w:rsidRDefault="00644623">
                      <w:pPr>
                        <w:pStyle w:val="aff0"/>
                        <w:ind w:firstLine="1417"/>
                        <w:rPr>
                          <w:rFonts w:cs="Times New Roman"/>
                        </w:rPr>
                      </w:pPr>
                    </w:p>
                    <w:p w14:paraId="0B6C7471" w14:textId="77777777" w:rsidR="00644623" w:rsidRDefault="00000000">
                      <w:pPr>
                        <w:pStyle w:val="aff0"/>
                        <w:rPr>
                          <w:rFonts w:cs="Times New Roman"/>
                        </w:rPr>
                      </w:pPr>
                      <w:r>
                        <w:rPr>
                          <w:rFonts w:cs="Times New Roman"/>
                        </w:rPr>
                        <w:t xml:space="preserve">ICS </w:t>
                      </w:r>
                    </w:p>
                    <w:p w14:paraId="5ABBBF7B" w14:textId="77777777" w:rsidR="00644623" w:rsidRDefault="00644623">
                      <w:pPr>
                        <w:pStyle w:val="aff0"/>
                        <w:rPr>
                          <w:rFonts w:cs="Times New Roman"/>
                        </w:rPr>
                      </w:pPr>
                    </w:p>
                    <w:p w14:paraId="6FADC6DE" w14:textId="77777777" w:rsidR="00644623" w:rsidRDefault="00644623">
                      <w:pPr>
                        <w:pStyle w:val="aff0"/>
                        <w:rPr>
                          <w:rFonts w:cs="Times New Roman"/>
                        </w:rPr>
                      </w:pPr>
                    </w:p>
                  </w:txbxContent>
                </v:textbox>
                <w10:wrap anchorx="margin" anchory="margin"/>
              </v:shape>
            </w:pict>
          </mc:Fallback>
        </mc:AlternateContent>
      </w:r>
      <w:r>
        <w:rPr>
          <w:rFonts w:eastAsiaTheme="minorEastAsia" w:cs="Times New Roman"/>
        </w:rPr>
        <w:t xml:space="preserve"> </w:t>
      </w:r>
    </w:p>
    <w:p w14:paraId="307684C7" w14:textId="77777777" w:rsidR="00644623" w:rsidRDefault="00644623">
      <w:pPr>
        <w:pStyle w:val="aff0"/>
        <w:framePr w:wrap="around" w:y="1"/>
        <w:rPr>
          <w:rFonts w:cs="Times New Roman"/>
        </w:rPr>
      </w:pPr>
    </w:p>
    <w:p w14:paraId="4DD081C9" w14:textId="77777777" w:rsidR="00644623" w:rsidRDefault="00644623">
      <w:pPr>
        <w:pStyle w:val="aff0"/>
        <w:framePr w:wrap="around" w:y="1"/>
        <w:rPr>
          <w:rFonts w:cs="Times New Roman"/>
        </w:rPr>
      </w:pPr>
    </w:p>
    <w:p w14:paraId="530FDE66" w14:textId="77777777" w:rsidR="00644623" w:rsidRDefault="00644623">
      <w:pPr>
        <w:pStyle w:val="aff0"/>
        <w:framePr w:wrap="around" w:y="1"/>
        <w:rPr>
          <w:rFonts w:eastAsia="Times New Roman" w:cs="Times New Roman"/>
        </w:rPr>
      </w:pPr>
    </w:p>
    <w:p w14:paraId="22D3DBDA" w14:textId="77777777" w:rsidR="00644623" w:rsidRDefault="00644623">
      <w:pPr>
        <w:rPr>
          <w:rFonts w:ascii="Times New Roman" w:eastAsia="Times New Roman" w:hAnsi="Times New Roman" w:cs="Times New Roman"/>
        </w:rPr>
      </w:pPr>
    </w:p>
    <w:p w14:paraId="34A60A25" w14:textId="77777777" w:rsidR="00644623" w:rsidRDefault="00644623">
      <w:pPr>
        <w:rPr>
          <w:rFonts w:ascii="Times New Roman" w:eastAsia="Times New Roman" w:hAnsi="Times New Roman" w:cs="Times New Roman"/>
        </w:rPr>
      </w:pPr>
    </w:p>
    <w:p w14:paraId="60E00003" w14:textId="77777777" w:rsidR="00644623" w:rsidRDefault="00000000">
      <w:pPr>
        <w:rPr>
          <w:rFonts w:ascii="Times New Roman" w:eastAsia="Times New Roman" w:hAnsi="Times New Roman" w:cs="Times New Roman"/>
        </w:rPr>
      </w:pPr>
      <w:r>
        <w:rPr>
          <w:rFonts w:ascii="Times New Roman" w:hAnsi="Times New Roman" w:cs="Times New Roman"/>
          <w:noProof/>
          <w:lang w:val="en-CA"/>
        </w:rPr>
        <mc:AlternateContent>
          <mc:Choice Requires="wps">
            <w:drawing>
              <wp:anchor distT="0" distB="0" distL="114300" distR="114300" simplePos="0" relativeHeight="251662336" behindDoc="0" locked="0" layoutInCell="1" allowOverlap="1" wp14:anchorId="34B9E8C5" wp14:editId="5B239067">
                <wp:simplePos x="0" y="0"/>
                <wp:positionH relativeFrom="margin">
                  <wp:posOffset>153035</wp:posOffset>
                </wp:positionH>
                <wp:positionV relativeFrom="margin">
                  <wp:posOffset>1417955</wp:posOffset>
                </wp:positionV>
                <wp:extent cx="5802630" cy="860425"/>
                <wp:effectExtent l="0" t="0" r="0" b="0"/>
                <wp:wrapNone/>
                <wp:docPr id="4"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alpha val="0"/>
                          </a:srgbClr>
                        </a:solidFill>
                        <a:ln>
                          <a:noFill/>
                        </a:ln>
                      </wps:spPr>
                      <wps:txbx>
                        <w:txbxContent>
                          <w:p w14:paraId="0E312141" w14:textId="77777777" w:rsidR="00644623" w:rsidRDefault="00000000">
                            <w:pPr>
                              <w:pStyle w:val="11"/>
                              <w:spacing w:before="357" w:line="280" w:lineRule="exact"/>
                              <w:rPr>
                                <w:rFonts w:ascii="黑体" w:eastAsia="黑体" w:hAnsi="黑体" w:cs="黑体"/>
                              </w:rPr>
                            </w:pPr>
                            <w:r>
                              <w:rPr>
                                <w:rFonts w:ascii="黑体" w:eastAsia="黑体" w:hAnsi="黑体" w:cs="黑体" w:hint="eastAsia"/>
                              </w:rPr>
                              <w:t>DB61/T XXXX—XXXX</w:t>
                            </w:r>
                          </w:p>
                        </w:txbxContent>
                      </wps:txbx>
                      <wps:bodyPr lIns="0" tIns="0" rIns="0" bIns="0" upright="1"/>
                    </wps:wsp>
                  </a:graphicData>
                </a:graphic>
              </wp:anchor>
            </w:drawing>
          </mc:Choice>
          <mc:Fallback>
            <w:pict>
              <v:shape w14:anchorId="34B9E8C5" id="fmFrame3" o:spid="_x0000_s1032" type="#_x0000_t202" style="position:absolute;left:0;text-align:left;margin-left:12.05pt;margin-top:111.65pt;width:456.9pt;height:67.7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" stroked="f">
                <v:fill opacity="0"/>
                <v:textbox inset="0,0,0,0">
                  <w:txbxContent>
                    <w:p w14:paraId="0E312141" w14:textId="77777777" w:rsidR="00644623" w:rsidRDefault="00000000">
                      <w:pPr>
                        <w:pStyle w:val="11"/>
                        <w:spacing w:before="357" w:line="280" w:lineRule="exact"/>
                        <w:rPr>
                          <w:rFonts w:ascii="黑体" w:eastAsia="黑体" w:hAnsi="黑体" w:cs="黑体"/>
                        </w:rPr>
                      </w:pPr>
                      <w:r>
                        <w:rPr>
                          <w:rFonts w:ascii="黑体" w:eastAsia="黑体" w:hAnsi="黑体" w:cs="黑体" w:hint="eastAsia"/>
                        </w:rPr>
                        <w:t>DB61/T XXXX—XXXX</w:t>
                      </w:r>
                    </w:p>
                  </w:txbxContent>
                </v:textbox>
                <w10:wrap anchorx="margin" anchory="margin"/>
              </v:shape>
            </w:pict>
          </mc:Fallback>
        </mc:AlternateContent>
      </w:r>
    </w:p>
    <w:p w14:paraId="0C6D5360" w14:textId="77777777" w:rsidR="00644623" w:rsidRDefault="00644623">
      <w:pPr>
        <w:rPr>
          <w:rFonts w:ascii="Times New Roman" w:eastAsia="Times New Roman" w:hAnsi="Times New Roman" w:cs="Times New Roman"/>
        </w:rPr>
      </w:pPr>
    </w:p>
    <w:p w14:paraId="59244D02" w14:textId="77777777" w:rsidR="00644623" w:rsidRDefault="00644623">
      <w:pPr>
        <w:rPr>
          <w:rFonts w:ascii="Times New Roman" w:eastAsia="Times New Roman" w:hAnsi="Times New Roman" w:cs="Times New Roman"/>
        </w:rPr>
      </w:pPr>
    </w:p>
    <w:p w14:paraId="60AB3C56" w14:textId="77777777" w:rsidR="00644623" w:rsidRDefault="00644623">
      <w:pPr>
        <w:rPr>
          <w:rFonts w:ascii="Times New Roman" w:eastAsia="Times New Roman" w:hAnsi="Times New Roman" w:cs="Times New Roman"/>
        </w:rPr>
      </w:pPr>
    </w:p>
    <w:p w14:paraId="24369DB0" w14:textId="77777777" w:rsidR="00644623" w:rsidRDefault="00644623">
      <w:pPr>
        <w:rPr>
          <w:rFonts w:ascii="Times New Roman" w:eastAsia="Times New Roman" w:hAnsi="Times New Roman" w:cs="Times New Roman"/>
        </w:rPr>
      </w:pPr>
    </w:p>
    <w:p w14:paraId="5E4C38BC" w14:textId="77777777" w:rsidR="00644623" w:rsidRDefault="00644623">
      <w:pPr>
        <w:rPr>
          <w:rFonts w:ascii="Times New Roman" w:eastAsia="Times New Roman" w:hAnsi="Times New Roman" w:cs="Times New Roman"/>
        </w:rPr>
      </w:pPr>
    </w:p>
    <w:p w14:paraId="2D296F4C" w14:textId="77777777" w:rsidR="00644623" w:rsidRDefault="00644623">
      <w:pPr>
        <w:rPr>
          <w:rFonts w:ascii="Times New Roman" w:eastAsia="Times New Roman" w:hAnsi="Times New Roman" w:cs="Times New Roman"/>
        </w:rPr>
      </w:pPr>
    </w:p>
    <w:p w14:paraId="299F78C6" w14:textId="77777777" w:rsidR="00644623" w:rsidRDefault="00644623">
      <w:pPr>
        <w:rPr>
          <w:rFonts w:ascii="Times New Roman" w:eastAsia="Times New Roman" w:hAnsi="Times New Roman" w:cs="Times New Roman"/>
        </w:rPr>
      </w:pPr>
    </w:p>
    <w:p w14:paraId="65E90650" w14:textId="77777777" w:rsidR="00644623" w:rsidRDefault="00644623">
      <w:pPr>
        <w:rPr>
          <w:rFonts w:ascii="Times New Roman" w:eastAsia="Times New Roman" w:hAnsi="Times New Roman" w:cs="Times New Roman"/>
        </w:rPr>
      </w:pPr>
    </w:p>
    <w:p w14:paraId="37A428B8" w14:textId="77777777" w:rsidR="00644623" w:rsidRDefault="00644623">
      <w:pPr>
        <w:rPr>
          <w:rFonts w:ascii="Times New Roman" w:eastAsia="Times New Roman" w:hAnsi="Times New Roman" w:cs="Times New Roman"/>
        </w:rPr>
      </w:pPr>
    </w:p>
    <w:p w14:paraId="2FBAE5C6" w14:textId="1AF7C91C" w:rsidR="00644623" w:rsidRDefault="00644623">
      <w:pPr>
        <w:rPr>
          <w:rFonts w:ascii="Times New Roman" w:eastAsia="Times New Roman" w:hAnsi="Times New Roman" w:cs="Times New Roman"/>
        </w:rPr>
      </w:pPr>
    </w:p>
    <w:p w14:paraId="300DA8FC" w14:textId="57F2DC3C" w:rsidR="00644623" w:rsidRDefault="00000000">
      <w:pPr>
        <w:rPr>
          <w:rFonts w:ascii="Times New Roman" w:eastAsia="Times New Roman" w:hAnsi="Times New Roman" w:cs="Times New Roman"/>
        </w:rPr>
      </w:pPr>
      <w:r>
        <w:rPr>
          <w:rFonts w:ascii="Times New Roman" w:hAnsi="Times New Roman" w:cs="Times New Roman"/>
          <w:noProof/>
          <w:lang w:val="en-CA"/>
        </w:rPr>
        <mc:AlternateContent>
          <mc:Choice Requires="wps">
            <w:drawing>
              <wp:anchor distT="0" distB="0" distL="114300" distR="114300" simplePos="0" relativeHeight="251663360" behindDoc="0" locked="0" layoutInCell="1" allowOverlap="1" wp14:anchorId="7E679A27" wp14:editId="460F05B5">
                <wp:simplePos x="0" y="0"/>
                <wp:positionH relativeFrom="margin">
                  <wp:posOffset>2540</wp:posOffset>
                </wp:positionH>
                <wp:positionV relativeFrom="margin">
                  <wp:posOffset>3634740</wp:posOffset>
                </wp:positionV>
                <wp:extent cx="5969000" cy="5233670"/>
                <wp:effectExtent l="0" t="0" r="12700" b="24765"/>
                <wp:wrapNone/>
                <wp:docPr id="5" name="fmFrame4"/>
                <wp:cNvGraphicFramePr/>
                <a:graphic xmlns:a="http://schemas.openxmlformats.org/drawingml/2006/main">
                  <a:graphicData uri="http://schemas.microsoft.com/office/word/2010/wordprocessingShape">
                    <wps:wsp>
                      <wps:cNvSpPr txBox="1"/>
                      <wps:spPr>
                        <a:xfrm>
                          <a:off x="0" y="0"/>
                          <a:ext cx="5969000" cy="5233534"/>
                        </a:xfrm>
                        <a:prstGeom prst="rect">
                          <a:avLst/>
                        </a:prstGeom>
                        <a:solidFill>
                          <a:srgbClr val="FFFFFF"/>
                        </a:solidFill>
                        <a:ln>
                          <a:solidFill>
                            <a:schemeClr val="bg1"/>
                          </a:solidFill>
                        </a:ln>
                      </wps:spPr>
                      <wps:txbx>
                        <w:txbxContent>
                          <w:p w14:paraId="1A46C848" w14:textId="7EF7C409" w:rsidR="00644623" w:rsidRPr="0027642A" w:rsidRDefault="005F5B94">
                            <w:pPr>
                              <w:jc w:val="center"/>
                              <w:rPr>
                                <w:rFonts w:ascii="黑体" w:eastAsia="黑体" w:hAnsi="黑体"/>
                                <w:sz w:val="48"/>
                                <w:szCs w:val="52"/>
                              </w:rPr>
                            </w:pPr>
                            <w:bookmarkStart w:id="1" w:name="OLE_LINK1"/>
                            <w:bookmarkStart w:id="2" w:name="_Hlk173398171"/>
                            <w:r w:rsidRPr="005F5B94">
                              <w:rPr>
                                <w:rFonts w:ascii="黑体" w:eastAsia="黑体" w:hAnsi="黑体" w:hint="eastAsia"/>
                                <w:sz w:val="48"/>
                                <w:szCs w:val="52"/>
                              </w:rPr>
                              <w:t>温室气体碳监测反演技术规范</w:t>
                            </w:r>
                            <w:bookmarkEnd w:id="1"/>
                          </w:p>
                          <w:bookmarkEnd w:id="2"/>
                          <w:p w14:paraId="0E815AF8" w14:textId="1F0A1EE6" w:rsidR="00644623" w:rsidRPr="0027642A" w:rsidRDefault="00000000" w:rsidP="000A12B2">
                            <w:pPr>
                              <w:pStyle w:val="afa"/>
                              <w:rPr>
                                <w:rFonts w:eastAsia="Times New Roman"/>
                              </w:rPr>
                            </w:pPr>
                            <w:r w:rsidRPr="0027642A">
                              <w:t>（</w:t>
                            </w:r>
                            <w:r w:rsidR="000A12B2">
                              <w:rPr>
                                <w:rFonts w:hint="eastAsia"/>
                              </w:rPr>
                              <w:t>征求意见稿</w:t>
                            </w:r>
                            <w:r w:rsidRPr="0027642A">
                              <w:t>）</w:t>
                            </w:r>
                          </w:p>
                          <w:p w14:paraId="6DE150C2" w14:textId="19C0B635" w:rsidR="00644623" w:rsidRPr="003B1445" w:rsidRDefault="000A12B2" w:rsidP="000A12B2">
                            <w:pPr>
                              <w:pStyle w:val="af7"/>
                              <w:rPr>
                                <w:rFonts w:ascii="Times New Roman" w:eastAsia="黑体" w:cs="Times New Roman"/>
                              </w:rPr>
                            </w:pPr>
                            <w:r w:rsidRPr="000A12B2">
                              <w:rPr>
                                <w:rFonts w:ascii="Times New Roman" w:eastAsia="黑体" w:cs="Times New Roman"/>
                              </w:rPr>
                              <w:t>Technical Specifications for Inversion Method of Greenhouse Gas Monitoring</w:t>
                            </w:r>
                          </w:p>
                        </w:txbxContent>
                      </wps:txbx>
                      <wps:bodyPr lIns="0" tIns="0" rIns="0" bIns="0" upright="1">
                        <a:noAutofit/>
                      </wps:bodyPr>
                    </wps:wsp>
                  </a:graphicData>
                </a:graphic>
                <wp14:sizeRelV relativeFrom="margin">
                  <wp14:pctHeight>0</wp14:pctHeight>
                </wp14:sizeRelV>
              </wp:anchor>
            </w:drawing>
          </mc:Choice>
          <mc:Fallback>
            <w:pict>
              <v:shape w14:anchorId="7E679A27" id="fmFrame4" o:spid="_x0000_s1033" type="#_x0000_t202" style="position:absolute;left:0;text-align:left;margin-left:.2pt;margin-top:286.2pt;width:470pt;height:412.1pt;z-index:25166336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" strokecolor="white [3212]">
                <v:textbox inset="0,0,0,0">
                  <w:txbxContent>
                    <w:p w14:paraId="1A46C848" w14:textId="7EF7C409" w:rsidR="00644623" w:rsidRPr="0027642A" w:rsidRDefault="005F5B94">
                      <w:pPr>
                        <w:jc w:val="center"/>
                        <w:rPr>
                          <w:rFonts w:ascii="黑体" w:eastAsia="黑体" w:hAnsi="黑体"/>
                          <w:sz w:val="48"/>
                          <w:szCs w:val="52"/>
                        </w:rPr>
                      </w:pPr>
                      <w:bookmarkStart w:id="3" w:name="OLE_LINK1"/>
                      <w:bookmarkStart w:id="4" w:name="_Hlk173398171"/>
                      <w:r w:rsidRPr="005F5B94">
                        <w:rPr>
                          <w:rFonts w:ascii="黑体" w:eastAsia="黑体" w:hAnsi="黑体" w:hint="eastAsia"/>
                          <w:sz w:val="48"/>
                          <w:szCs w:val="52"/>
                        </w:rPr>
                        <w:t>温室气体碳监测反演技术规范</w:t>
                      </w:r>
                      <w:bookmarkEnd w:id="3"/>
                    </w:p>
                    <w:bookmarkEnd w:id="4"/>
                    <w:p w14:paraId="0E815AF8" w14:textId="1F0A1EE6" w:rsidR="00644623" w:rsidRPr="0027642A" w:rsidRDefault="00000000" w:rsidP="000A12B2">
                      <w:pPr>
                        <w:pStyle w:val="afa"/>
                        <w:rPr>
                          <w:rFonts w:eastAsia="Times New Roman"/>
                        </w:rPr>
                      </w:pPr>
                      <w:r w:rsidRPr="0027642A">
                        <w:t>（</w:t>
                      </w:r>
                      <w:r w:rsidR="000A12B2">
                        <w:rPr>
                          <w:rFonts w:hint="eastAsia"/>
                        </w:rPr>
                        <w:t>征求意见稿</w:t>
                      </w:r>
                      <w:r w:rsidRPr="0027642A">
                        <w:t>）</w:t>
                      </w:r>
                    </w:p>
                    <w:p w14:paraId="6DE150C2" w14:textId="19C0B635" w:rsidR="00644623" w:rsidRPr="003B1445" w:rsidRDefault="000A12B2" w:rsidP="000A12B2">
                      <w:pPr>
                        <w:pStyle w:val="af7"/>
                        <w:rPr>
                          <w:rFonts w:ascii="Times New Roman" w:eastAsia="黑体" w:cs="Times New Roman"/>
                        </w:rPr>
                      </w:pPr>
                      <w:r w:rsidRPr="000A12B2">
                        <w:rPr>
                          <w:rFonts w:ascii="Times New Roman" w:eastAsia="黑体" w:cs="Times New Roman"/>
                        </w:rPr>
                        <w:t>Technical Specifications for Inversion Method of Greenhouse Gas Monitoring</w:t>
                      </w:r>
                    </w:p>
                  </w:txbxContent>
                </v:textbox>
                <w10:wrap anchorx="margin" anchory="margin"/>
              </v:shape>
            </w:pict>
          </mc:Fallback>
        </mc:AlternateContent>
      </w:r>
    </w:p>
    <w:p w14:paraId="17188D09" w14:textId="77777777" w:rsidR="00644623" w:rsidRDefault="00644623">
      <w:pPr>
        <w:rPr>
          <w:rFonts w:ascii="Times New Roman" w:eastAsia="Times New Roman" w:hAnsi="Times New Roman" w:cs="Times New Roman"/>
        </w:rPr>
      </w:pPr>
    </w:p>
    <w:p w14:paraId="23E762AB" w14:textId="77777777" w:rsidR="00644623" w:rsidRDefault="00644623">
      <w:pPr>
        <w:rPr>
          <w:rFonts w:ascii="Times New Roman" w:eastAsia="Times New Roman" w:hAnsi="Times New Roman" w:cs="Times New Roman"/>
        </w:rPr>
      </w:pPr>
    </w:p>
    <w:p w14:paraId="7EC11023" w14:textId="77777777" w:rsidR="00644623" w:rsidRDefault="00644623">
      <w:pPr>
        <w:rPr>
          <w:rFonts w:ascii="Times New Roman" w:eastAsia="Times New Roman" w:hAnsi="Times New Roman" w:cs="Times New Roman"/>
        </w:rPr>
      </w:pPr>
    </w:p>
    <w:p w14:paraId="4F94FCA2" w14:textId="77777777" w:rsidR="00644623" w:rsidRDefault="00644623">
      <w:pPr>
        <w:rPr>
          <w:rFonts w:ascii="Times New Roman" w:eastAsia="Times New Roman" w:hAnsi="Times New Roman" w:cs="Times New Roman"/>
        </w:rPr>
      </w:pPr>
    </w:p>
    <w:p w14:paraId="21ACBEAD" w14:textId="77777777" w:rsidR="00644623" w:rsidRDefault="00644623">
      <w:pPr>
        <w:rPr>
          <w:rFonts w:ascii="Times New Roman" w:eastAsia="Times New Roman" w:hAnsi="Times New Roman" w:cs="Times New Roman"/>
        </w:rPr>
      </w:pPr>
    </w:p>
    <w:p w14:paraId="7B1BB4EE" w14:textId="77777777" w:rsidR="00644623" w:rsidRDefault="00644623">
      <w:pPr>
        <w:rPr>
          <w:rFonts w:ascii="Times New Roman" w:eastAsia="Times New Roman" w:hAnsi="Times New Roman" w:cs="Times New Roman"/>
        </w:rPr>
      </w:pPr>
    </w:p>
    <w:p w14:paraId="70F9169A" w14:textId="77777777" w:rsidR="00644623" w:rsidRDefault="00644623">
      <w:pPr>
        <w:rPr>
          <w:rFonts w:ascii="Times New Roman" w:eastAsia="Times New Roman" w:hAnsi="Times New Roman" w:cs="Times New Roman"/>
        </w:rPr>
      </w:pPr>
    </w:p>
    <w:p w14:paraId="1EE513CC" w14:textId="77777777" w:rsidR="00644623" w:rsidRDefault="00644623">
      <w:pPr>
        <w:rPr>
          <w:rFonts w:ascii="Times New Roman" w:eastAsia="Times New Roman" w:hAnsi="Times New Roman" w:cs="Times New Roman"/>
        </w:rPr>
      </w:pPr>
    </w:p>
    <w:p w14:paraId="55354AB5" w14:textId="77777777" w:rsidR="00644623" w:rsidRDefault="00644623">
      <w:pPr>
        <w:rPr>
          <w:rFonts w:ascii="Times New Roman" w:eastAsia="Times New Roman" w:hAnsi="Times New Roman" w:cs="Times New Roman"/>
        </w:rPr>
      </w:pPr>
    </w:p>
    <w:p w14:paraId="787FD42C" w14:textId="77777777" w:rsidR="00644623" w:rsidRDefault="00644623">
      <w:pPr>
        <w:rPr>
          <w:rFonts w:ascii="Times New Roman" w:eastAsia="Times New Roman" w:hAnsi="Times New Roman" w:cs="Times New Roman"/>
        </w:rPr>
      </w:pPr>
    </w:p>
    <w:p w14:paraId="5AFB94B1" w14:textId="77777777" w:rsidR="00644623" w:rsidRDefault="00644623">
      <w:pPr>
        <w:rPr>
          <w:rFonts w:ascii="Times New Roman" w:eastAsia="Times New Roman" w:hAnsi="Times New Roman" w:cs="Times New Roman"/>
        </w:rPr>
      </w:pPr>
    </w:p>
    <w:p w14:paraId="00843C1F" w14:textId="77777777" w:rsidR="00644623" w:rsidRDefault="00644623">
      <w:pPr>
        <w:rPr>
          <w:rFonts w:ascii="Times New Roman" w:eastAsia="Times New Roman" w:hAnsi="Times New Roman" w:cs="Times New Roman"/>
        </w:rPr>
      </w:pPr>
    </w:p>
    <w:p w14:paraId="6C03215D" w14:textId="77777777" w:rsidR="00644623" w:rsidRDefault="00644623">
      <w:pPr>
        <w:rPr>
          <w:rFonts w:ascii="Times New Roman" w:eastAsia="Times New Roman" w:hAnsi="Times New Roman" w:cs="Times New Roman"/>
        </w:rPr>
      </w:pPr>
    </w:p>
    <w:p w14:paraId="4F23DE27" w14:textId="77777777" w:rsidR="00644623" w:rsidRDefault="00644623">
      <w:pPr>
        <w:rPr>
          <w:rFonts w:ascii="Times New Roman" w:eastAsia="Times New Roman" w:hAnsi="Times New Roman" w:cs="Times New Roman"/>
        </w:rPr>
      </w:pPr>
    </w:p>
    <w:p w14:paraId="2E0E5CCE" w14:textId="77777777" w:rsidR="00644623" w:rsidRDefault="00644623">
      <w:pPr>
        <w:rPr>
          <w:rFonts w:ascii="Times New Roman" w:eastAsia="Times New Roman" w:hAnsi="Times New Roman" w:cs="Times New Roman"/>
        </w:rPr>
      </w:pPr>
    </w:p>
    <w:p w14:paraId="780B0E1E" w14:textId="77777777" w:rsidR="00644623" w:rsidRDefault="00644623">
      <w:pPr>
        <w:rPr>
          <w:rFonts w:ascii="Times New Roman" w:eastAsia="Times New Roman" w:hAnsi="Times New Roman" w:cs="Times New Roman"/>
        </w:rPr>
      </w:pPr>
    </w:p>
    <w:p w14:paraId="5B299972" w14:textId="77777777" w:rsidR="00644623" w:rsidRDefault="00644623">
      <w:pPr>
        <w:rPr>
          <w:rFonts w:ascii="Times New Roman" w:eastAsia="Times New Roman" w:hAnsi="Times New Roman" w:cs="Times New Roman"/>
        </w:rPr>
      </w:pPr>
    </w:p>
    <w:p w14:paraId="65F090B0" w14:textId="77777777" w:rsidR="00644623" w:rsidRDefault="00644623">
      <w:pPr>
        <w:rPr>
          <w:rFonts w:ascii="Times New Roman" w:eastAsia="Times New Roman" w:hAnsi="Times New Roman" w:cs="Times New Roman"/>
        </w:rPr>
      </w:pPr>
    </w:p>
    <w:p w14:paraId="58EBADD1" w14:textId="77777777" w:rsidR="00644623" w:rsidRDefault="00644623">
      <w:pPr>
        <w:rPr>
          <w:rFonts w:ascii="Times New Roman" w:eastAsia="Times New Roman" w:hAnsi="Times New Roman" w:cs="Times New Roman"/>
        </w:rPr>
      </w:pPr>
    </w:p>
    <w:p w14:paraId="64780AC2" w14:textId="77777777" w:rsidR="00644623" w:rsidRDefault="00644623">
      <w:pPr>
        <w:rPr>
          <w:rFonts w:ascii="Times New Roman" w:eastAsia="Times New Roman" w:hAnsi="Times New Roman" w:cs="Times New Roman"/>
        </w:rPr>
      </w:pPr>
    </w:p>
    <w:p w14:paraId="6C419A87" w14:textId="77777777" w:rsidR="00644623" w:rsidRDefault="00644623">
      <w:pPr>
        <w:rPr>
          <w:rFonts w:ascii="Times New Roman" w:eastAsia="Times New Roman" w:hAnsi="Times New Roman" w:cs="Times New Roman"/>
        </w:rPr>
      </w:pPr>
    </w:p>
    <w:p w14:paraId="2BD21605" w14:textId="77777777" w:rsidR="00644623" w:rsidRDefault="00644623">
      <w:pPr>
        <w:rPr>
          <w:rFonts w:ascii="Times New Roman" w:hAnsi="Times New Roman" w:cs="Times New Roman"/>
        </w:rPr>
      </w:pPr>
    </w:p>
    <w:p w14:paraId="35A383BA" w14:textId="77777777" w:rsidR="00644623" w:rsidRDefault="00644623">
      <w:pPr>
        <w:rPr>
          <w:rFonts w:ascii="Times New Roman" w:eastAsia="Times New Roman" w:hAnsi="Times New Roman" w:cs="Times New Roman"/>
        </w:rPr>
      </w:pPr>
    </w:p>
    <w:p w14:paraId="5D013C1A" w14:textId="77777777" w:rsidR="00644623" w:rsidRDefault="00644623">
      <w:pPr>
        <w:ind w:right="420"/>
        <w:jc w:val="right"/>
        <w:rPr>
          <w:rFonts w:ascii="Times New Roman" w:hAnsi="Times New Roman" w:cs="Times New Roman"/>
        </w:rPr>
        <w:sectPr w:rsidR="00644623">
          <w:headerReference w:type="even" r:id="rId9"/>
          <w:headerReference w:type="default" r:id="rId10"/>
          <w:footerReference w:type="even" r:id="rId11"/>
          <w:footerReference w:type="default" r:id="rId12"/>
          <w:pgSz w:w="11907" w:h="16839"/>
          <w:pgMar w:top="567" w:right="851" w:bottom="1361" w:left="1418" w:header="0" w:footer="0" w:gutter="0"/>
          <w:pgNumType w:start="1"/>
          <w:cols w:space="720"/>
          <w:titlePg/>
          <w:docGrid w:type="lines" w:linePitch="312"/>
        </w:sectPr>
      </w:pPr>
    </w:p>
    <w:bookmarkEnd w:id="0" w:displacedByCustomXml="next"/>
    <w:sdt>
      <w:sdtPr>
        <w:rPr>
          <w:rFonts w:ascii="Times New Roman" w:eastAsiaTheme="minorEastAsia" w:hAnsi="Times New Roman" w:cs="Times New Roman"/>
          <w:color w:val="auto"/>
          <w:kern w:val="2"/>
          <w:sz w:val="21"/>
          <w:szCs w:val="22"/>
          <w:lang w:val="zh-CN"/>
        </w:rPr>
        <w:id w:val="1804737104"/>
        <w:docPartObj>
          <w:docPartGallery w:val="Table of Contents"/>
          <w:docPartUnique/>
        </w:docPartObj>
      </w:sdtPr>
      <w:sdtEndPr>
        <w:rPr>
          <w:b/>
          <w:bCs/>
        </w:rPr>
      </w:sdtEndPr>
      <w:sdtContent>
        <w:p w14:paraId="136BA0DE" w14:textId="77D19847" w:rsidR="00644623" w:rsidRDefault="00000000">
          <w:pPr>
            <w:pStyle w:val="TOC10"/>
            <w:jc w:val="center"/>
            <w:rPr>
              <w:rFonts w:ascii="Times New Roman" w:eastAsia="黑体" w:hAnsi="Times New Roman" w:cs="Times New Roman"/>
              <w:b/>
              <w:bCs/>
              <w:color w:val="auto"/>
            </w:rPr>
          </w:pPr>
          <w:r>
            <w:rPr>
              <w:rFonts w:ascii="Times New Roman" w:eastAsia="黑体" w:hAnsi="Times New Roman" w:cs="Times New Roman"/>
              <w:b/>
              <w:bCs/>
              <w:color w:val="auto"/>
              <w:lang w:val="zh-CN"/>
            </w:rPr>
            <w:t>目</w:t>
          </w:r>
          <w:r w:rsidR="00A313DC">
            <w:rPr>
              <w:rFonts w:ascii="Times New Roman" w:eastAsia="黑体" w:hAnsi="Times New Roman" w:cs="Times New Roman" w:hint="eastAsia"/>
              <w:b/>
              <w:bCs/>
              <w:color w:val="auto"/>
              <w:lang w:val="zh-CN"/>
            </w:rPr>
            <w:t xml:space="preserve"> </w:t>
          </w:r>
          <w:r w:rsidR="00A313DC">
            <w:rPr>
              <w:rFonts w:ascii="Times New Roman" w:eastAsia="黑体" w:hAnsi="Times New Roman" w:cs="Times New Roman"/>
              <w:b/>
              <w:bCs/>
              <w:color w:val="auto"/>
              <w:lang w:val="zh-CN"/>
            </w:rPr>
            <w:t xml:space="preserve">    </w:t>
          </w:r>
          <w:r w:rsidR="003B1445">
            <w:rPr>
              <w:rFonts w:ascii="Times New Roman" w:eastAsia="黑体" w:hAnsi="Times New Roman" w:cs="Times New Roman" w:hint="eastAsia"/>
              <w:b/>
              <w:bCs/>
              <w:color w:val="auto"/>
              <w:lang w:val="zh-CN"/>
            </w:rPr>
            <w:t xml:space="preserve"> </w:t>
          </w:r>
          <w:r w:rsidR="003B1445">
            <w:rPr>
              <w:rFonts w:ascii="Times New Roman" w:eastAsia="黑体" w:hAnsi="Times New Roman" w:cs="Times New Roman"/>
              <w:b/>
              <w:bCs/>
              <w:color w:val="auto"/>
              <w:lang w:val="zh-CN"/>
            </w:rPr>
            <w:t xml:space="preserve"> </w:t>
          </w:r>
          <w:r>
            <w:rPr>
              <w:rFonts w:ascii="Times New Roman" w:eastAsia="黑体" w:hAnsi="Times New Roman" w:cs="Times New Roman" w:hint="eastAsia"/>
              <w:b/>
              <w:bCs/>
              <w:color w:val="auto"/>
            </w:rPr>
            <w:t>次</w:t>
          </w:r>
        </w:p>
        <w:p w14:paraId="1C59D189" w14:textId="77777777" w:rsidR="00E36622" w:rsidRPr="00E36622" w:rsidRDefault="00E36622" w:rsidP="00E36622"/>
        <w:p w14:paraId="4D52D1F9" w14:textId="6631B73B" w:rsidR="006F56F9" w:rsidRDefault="00000000">
          <w:pPr>
            <w:pStyle w:val="TOC1"/>
            <w:tabs>
              <w:tab w:val="right" w:leader="dot" w:pos="8296"/>
            </w:tabs>
            <w:rPr>
              <w:noProof/>
              <w14:ligatures w14:val="standardContextual"/>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hyperlink w:anchor="_Toc211929775" w:history="1">
            <w:r w:rsidR="006F56F9" w:rsidRPr="008C4DFB">
              <w:rPr>
                <w:rStyle w:val="af2"/>
                <w:rFonts w:ascii="Times New Roman" w:eastAsia="黑体" w:hAnsi="Times New Roman" w:cs="Times New Roman"/>
                <w:noProof/>
              </w:rPr>
              <w:t>前</w:t>
            </w:r>
            <w:r w:rsidR="006F56F9" w:rsidRPr="008C4DFB">
              <w:rPr>
                <w:rStyle w:val="af2"/>
                <w:rFonts w:ascii="Times New Roman" w:eastAsia="黑体" w:hAnsi="Times New Roman" w:cs="Times New Roman"/>
                <w:noProof/>
              </w:rPr>
              <w:t xml:space="preserve">     </w:t>
            </w:r>
            <w:r w:rsidR="006F56F9" w:rsidRPr="008C4DFB">
              <w:rPr>
                <w:rStyle w:val="af2"/>
                <w:rFonts w:ascii="Times New Roman" w:eastAsia="黑体" w:hAnsi="Times New Roman" w:cs="Times New Roman"/>
                <w:noProof/>
              </w:rPr>
              <w:t>言</w:t>
            </w:r>
            <w:r w:rsidR="006F56F9">
              <w:rPr>
                <w:noProof/>
                <w:webHidden/>
              </w:rPr>
              <w:tab/>
            </w:r>
            <w:r w:rsidR="006F56F9">
              <w:rPr>
                <w:noProof/>
                <w:webHidden/>
              </w:rPr>
              <w:fldChar w:fldCharType="begin"/>
            </w:r>
            <w:r w:rsidR="006F56F9">
              <w:rPr>
                <w:noProof/>
                <w:webHidden/>
              </w:rPr>
              <w:instrText xml:space="preserve"> PAGEREF _Toc211929775 \h </w:instrText>
            </w:r>
            <w:r w:rsidR="006F56F9">
              <w:rPr>
                <w:noProof/>
                <w:webHidden/>
              </w:rPr>
            </w:r>
            <w:r w:rsidR="006F56F9">
              <w:rPr>
                <w:noProof/>
                <w:webHidden/>
              </w:rPr>
              <w:fldChar w:fldCharType="separate"/>
            </w:r>
            <w:r w:rsidR="00B4637B">
              <w:rPr>
                <w:noProof/>
                <w:webHidden/>
              </w:rPr>
              <w:t>3</w:t>
            </w:r>
            <w:r w:rsidR="006F56F9">
              <w:rPr>
                <w:noProof/>
                <w:webHidden/>
              </w:rPr>
              <w:fldChar w:fldCharType="end"/>
            </w:r>
          </w:hyperlink>
        </w:p>
        <w:p w14:paraId="7D4E2395" w14:textId="1C240887" w:rsidR="006F56F9" w:rsidRDefault="00000000">
          <w:pPr>
            <w:pStyle w:val="TOC1"/>
            <w:tabs>
              <w:tab w:val="right" w:leader="dot" w:pos="8296"/>
            </w:tabs>
            <w:rPr>
              <w:noProof/>
              <w14:ligatures w14:val="standardContextual"/>
            </w:rPr>
          </w:pPr>
          <w:hyperlink w:anchor="_Toc211929776" w:history="1">
            <w:r w:rsidR="006F56F9" w:rsidRPr="008C4DFB">
              <w:rPr>
                <w:rStyle w:val="af2"/>
                <w:rFonts w:ascii="Times New Roman" w:eastAsia="黑体" w:hAnsi="Times New Roman" w:cs="Times New Roman"/>
                <w:noProof/>
              </w:rPr>
              <w:t>引</w:t>
            </w:r>
            <w:r w:rsidR="006F56F9" w:rsidRPr="008C4DFB">
              <w:rPr>
                <w:rStyle w:val="af2"/>
                <w:rFonts w:ascii="Times New Roman" w:eastAsia="黑体" w:hAnsi="Times New Roman" w:cs="Times New Roman"/>
                <w:noProof/>
              </w:rPr>
              <w:t xml:space="preserve">    </w:t>
            </w:r>
            <w:r w:rsidR="006F56F9" w:rsidRPr="008C4DFB">
              <w:rPr>
                <w:rStyle w:val="af2"/>
                <w:rFonts w:ascii="Times New Roman" w:eastAsia="黑体" w:hAnsi="Times New Roman" w:cs="Times New Roman"/>
                <w:noProof/>
              </w:rPr>
              <w:t>言</w:t>
            </w:r>
            <w:r w:rsidR="006F56F9">
              <w:rPr>
                <w:noProof/>
                <w:webHidden/>
              </w:rPr>
              <w:tab/>
            </w:r>
            <w:r w:rsidR="006F56F9">
              <w:rPr>
                <w:noProof/>
                <w:webHidden/>
              </w:rPr>
              <w:fldChar w:fldCharType="begin"/>
            </w:r>
            <w:r w:rsidR="006F56F9">
              <w:rPr>
                <w:noProof/>
                <w:webHidden/>
              </w:rPr>
              <w:instrText xml:space="preserve"> PAGEREF _Toc211929776 \h </w:instrText>
            </w:r>
            <w:r w:rsidR="006F56F9">
              <w:rPr>
                <w:noProof/>
                <w:webHidden/>
              </w:rPr>
            </w:r>
            <w:r w:rsidR="006F56F9">
              <w:rPr>
                <w:noProof/>
                <w:webHidden/>
              </w:rPr>
              <w:fldChar w:fldCharType="separate"/>
            </w:r>
            <w:r w:rsidR="00B4637B">
              <w:rPr>
                <w:noProof/>
                <w:webHidden/>
              </w:rPr>
              <w:t>4</w:t>
            </w:r>
            <w:r w:rsidR="006F56F9">
              <w:rPr>
                <w:noProof/>
                <w:webHidden/>
              </w:rPr>
              <w:fldChar w:fldCharType="end"/>
            </w:r>
          </w:hyperlink>
        </w:p>
        <w:p w14:paraId="6227C9C3" w14:textId="0321E38E" w:rsidR="006F56F9" w:rsidRDefault="00000000">
          <w:pPr>
            <w:pStyle w:val="TOC1"/>
            <w:tabs>
              <w:tab w:val="right" w:leader="dot" w:pos="8296"/>
            </w:tabs>
            <w:rPr>
              <w:noProof/>
              <w14:ligatures w14:val="standardContextual"/>
            </w:rPr>
          </w:pPr>
          <w:hyperlink w:anchor="_Toc211929778" w:history="1">
            <w:r w:rsidR="006F56F9" w:rsidRPr="008C4DFB">
              <w:rPr>
                <w:rStyle w:val="af2"/>
                <w:rFonts w:ascii="Times New Roman" w:eastAsia="黑体" w:hAnsi="Times New Roman" w:cs="Times New Roman"/>
                <w:noProof/>
              </w:rPr>
              <w:t xml:space="preserve">1 </w:t>
            </w:r>
            <w:r w:rsidR="006F56F9" w:rsidRPr="008C4DFB">
              <w:rPr>
                <w:rStyle w:val="af2"/>
                <w:rFonts w:ascii="Times New Roman" w:eastAsia="黑体" w:hAnsi="Times New Roman" w:cs="Times New Roman"/>
                <w:noProof/>
              </w:rPr>
              <w:t>适用范围</w:t>
            </w:r>
            <w:r w:rsidR="006F56F9">
              <w:rPr>
                <w:noProof/>
                <w:webHidden/>
              </w:rPr>
              <w:tab/>
            </w:r>
            <w:r w:rsidR="006F56F9">
              <w:rPr>
                <w:noProof/>
                <w:webHidden/>
              </w:rPr>
              <w:fldChar w:fldCharType="begin"/>
            </w:r>
            <w:r w:rsidR="006F56F9">
              <w:rPr>
                <w:noProof/>
                <w:webHidden/>
              </w:rPr>
              <w:instrText xml:space="preserve"> PAGEREF _Toc211929778 \h </w:instrText>
            </w:r>
            <w:r w:rsidR="006F56F9">
              <w:rPr>
                <w:noProof/>
                <w:webHidden/>
              </w:rPr>
            </w:r>
            <w:r w:rsidR="006F56F9">
              <w:rPr>
                <w:noProof/>
                <w:webHidden/>
              </w:rPr>
              <w:fldChar w:fldCharType="separate"/>
            </w:r>
            <w:r w:rsidR="00B4637B">
              <w:rPr>
                <w:noProof/>
                <w:webHidden/>
              </w:rPr>
              <w:t>5</w:t>
            </w:r>
            <w:r w:rsidR="006F56F9">
              <w:rPr>
                <w:noProof/>
                <w:webHidden/>
              </w:rPr>
              <w:fldChar w:fldCharType="end"/>
            </w:r>
          </w:hyperlink>
        </w:p>
        <w:p w14:paraId="2B743115" w14:textId="5699DB7B" w:rsidR="006F56F9" w:rsidRDefault="00000000">
          <w:pPr>
            <w:pStyle w:val="TOC1"/>
            <w:tabs>
              <w:tab w:val="right" w:leader="dot" w:pos="8296"/>
            </w:tabs>
            <w:rPr>
              <w:noProof/>
              <w14:ligatures w14:val="standardContextual"/>
            </w:rPr>
          </w:pPr>
          <w:hyperlink w:anchor="_Toc211929779" w:history="1">
            <w:r w:rsidR="006F56F9" w:rsidRPr="008C4DFB">
              <w:rPr>
                <w:rStyle w:val="af2"/>
                <w:rFonts w:ascii="Times New Roman" w:eastAsia="黑体" w:hAnsi="Times New Roman" w:cs="Times New Roman"/>
                <w:noProof/>
              </w:rPr>
              <w:t xml:space="preserve">2 </w:t>
            </w:r>
            <w:r w:rsidR="006F56F9" w:rsidRPr="008C4DFB">
              <w:rPr>
                <w:rStyle w:val="af2"/>
                <w:rFonts w:ascii="Times New Roman" w:eastAsia="黑体" w:hAnsi="Times New Roman" w:cs="Times New Roman"/>
                <w:noProof/>
              </w:rPr>
              <w:t>规范性引用文件</w:t>
            </w:r>
            <w:r w:rsidR="006F56F9">
              <w:rPr>
                <w:noProof/>
                <w:webHidden/>
              </w:rPr>
              <w:tab/>
            </w:r>
            <w:r w:rsidR="006F56F9">
              <w:rPr>
                <w:noProof/>
                <w:webHidden/>
              </w:rPr>
              <w:fldChar w:fldCharType="begin"/>
            </w:r>
            <w:r w:rsidR="006F56F9">
              <w:rPr>
                <w:noProof/>
                <w:webHidden/>
              </w:rPr>
              <w:instrText xml:space="preserve"> PAGEREF _Toc211929779 \h </w:instrText>
            </w:r>
            <w:r w:rsidR="006F56F9">
              <w:rPr>
                <w:noProof/>
                <w:webHidden/>
              </w:rPr>
            </w:r>
            <w:r w:rsidR="006F56F9">
              <w:rPr>
                <w:noProof/>
                <w:webHidden/>
              </w:rPr>
              <w:fldChar w:fldCharType="separate"/>
            </w:r>
            <w:r w:rsidR="00B4637B">
              <w:rPr>
                <w:noProof/>
                <w:webHidden/>
              </w:rPr>
              <w:t>5</w:t>
            </w:r>
            <w:r w:rsidR="006F56F9">
              <w:rPr>
                <w:noProof/>
                <w:webHidden/>
              </w:rPr>
              <w:fldChar w:fldCharType="end"/>
            </w:r>
          </w:hyperlink>
        </w:p>
        <w:p w14:paraId="238BB40B" w14:textId="15B27575" w:rsidR="006F56F9" w:rsidRDefault="00000000">
          <w:pPr>
            <w:pStyle w:val="TOC1"/>
            <w:tabs>
              <w:tab w:val="right" w:leader="dot" w:pos="8296"/>
            </w:tabs>
            <w:rPr>
              <w:noProof/>
              <w14:ligatures w14:val="standardContextual"/>
            </w:rPr>
          </w:pPr>
          <w:hyperlink w:anchor="_Toc211929780" w:history="1">
            <w:r w:rsidR="006F56F9" w:rsidRPr="008C4DFB">
              <w:rPr>
                <w:rStyle w:val="af2"/>
                <w:rFonts w:ascii="Times New Roman" w:eastAsia="黑体" w:hAnsi="Times New Roman" w:cs="Times New Roman"/>
                <w:noProof/>
              </w:rPr>
              <w:t xml:space="preserve">3 </w:t>
            </w:r>
            <w:r w:rsidR="006F56F9" w:rsidRPr="008C4DFB">
              <w:rPr>
                <w:rStyle w:val="af2"/>
                <w:rFonts w:ascii="Times New Roman" w:eastAsia="黑体" w:hAnsi="Times New Roman" w:cs="Times New Roman"/>
                <w:noProof/>
              </w:rPr>
              <w:t>术语和定义</w:t>
            </w:r>
            <w:r w:rsidR="006F56F9">
              <w:rPr>
                <w:noProof/>
                <w:webHidden/>
              </w:rPr>
              <w:tab/>
            </w:r>
            <w:r w:rsidR="006F56F9">
              <w:rPr>
                <w:noProof/>
                <w:webHidden/>
              </w:rPr>
              <w:fldChar w:fldCharType="begin"/>
            </w:r>
            <w:r w:rsidR="006F56F9">
              <w:rPr>
                <w:noProof/>
                <w:webHidden/>
              </w:rPr>
              <w:instrText xml:space="preserve"> PAGEREF _Toc211929780 \h </w:instrText>
            </w:r>
            <w:r w:rsidR="006F56F9">
              <w:rPr>
                <w:noProof/>
                <w:webHidden/>
              </w:rPr>
            </w:r>
            <w:r w:rsidR="006F56F9">
              <w:rPr>
                <w:noProof/>
                <w:webHidden/>
              </w:rPr>
              <w:fldChar w:fldCharType="separate"/>
            </w:r>
            <w:r w:rsidR="00B4637B">
              <w:rPr>
                <w:noProof/>
                <w:webHidden/>
              </w:rPr>
              <w:t>5</w:t>
            </w:r>
            <w:r w:rsidR="006F56F9">
              <w:rPr>
                <w:noProof/>
                <w:webHidden/>
              </w:rPr>
              <w:fldChar w:fldCharType="end"/>
            </w:r>
          </w:hyperlink>
        </w:p>
        <w:p w14:paraId="4186D36D" w14:textId="0709F3E0" w:rsidR="006F56F9" w:rsidRDefault="00000000">
          <w:pPr>
            <w:pStyle w:val="TOC1"/>
            <w:tabs>
              <w:tab w:val="right" w:leader="dot" w:pos="8296"/>
            </w:tabs>
            <w:rPr>
              <w:noProof/>
              <w14:ligatures w14:val="standardContextual"/>
            </w:rPr>
          </w:pPr>
          <w:hyperlink w:anchor="_Toc211929781" w:history="1">
            <w:r w:rsidR="006F56F9" w:rsidRPr="008C4DFB">
              <w:rPr>
                <w:rStyle w:val="af2"/>
                <w:rFonts w:ascii="Times New Roman" w:eastAsia="黑体" w:hAnsi="Times New Roman" w:cs="Times New Roman"/>
                <w:noProof/>
              </w:rPr>
              <w:t>4</w:t>
            </w:r>
            <w:r w:rsidR="006F56F9" w:rsidRPr="008C4DFB">
              <w:rPr>
                <w:rStyle w:val="af2"/>
                <w:rFonts w:ascii="Times New Roman" w:eastAsia="黑体" w:hAnsi="Times New Roman" w:cs="Times New Roman"/>
                <w:noProof/>
              </w:rPr>
              <w:t>输入数据</w:t>
            </w:r>
            <w:r w:rsidR="006F56F9">
              <w:rPr>
                <w:noProof/>
                <w:webHidden/>
              </w:rPr>
              <w:tab/>
            </w:r>
            <w:r w:rsidR="006F56F9">
              <w:rPr>
                <w:noProof/>
                <w:webHidden/>
              </w:rPr>
              <w:fldChar w:fldCharType="begin"/>
            </w:r>
            <w:r w:rsidR="006F56F9">
              <w:rPr>
                <w:noProof/>
                <w:webHidden/>
              </w:rPr>
              <w:instrText xml:space="preserve"> PAGEREF _Toc211929781 \h </w:instrText>
            </w:r>
            <w:r w:rsidR="006F56F9">
              <w:rPr>
                <w:noProof/>
                <w:webHidden/>
              </w:rPr>
            </w:r>
            <w:r w:rsidR="006F56F9">
              <w:rPr>
                <w:noProof/>
                <w:webHidden/>
              </w:rPr>
              <w:fldChar w:fldCharType="separate"/>
            </w:r>
            <w:r w:rsidR="00B4637B">
              <w:rPr>
                <w:noProof/>
                <w:webHidden/>
              </w:rPr>
              <w:t>6</w:t>
            </w:r>
            <w:r w:rsidR="006F56F9">
              <w:rPr>
                <w:noProof/>
                <w:webHidden/>
              </w:rPr>
              <w:fldChar w:fldCharType="end"/>
            </w:r>
          </w:hyperlink>
        </w:p>
        <w:p w14:paraId="6C69D6BC" w14:textId="065EEF75" w:rsidR="006F56F9" w:rsidRDefault="00000000">
          <w:pPr>
            <w:pStyle w:val="TOC2"/>
            <w:tabs>
              <w:tab w:val="right" w:leader="dot" w:pos="8296"/>
            </w:tabs>
            <w:rPr>
              <w:noProof/>
              <w14:ligatures w14:val="standardContextual"/>
            </w:rPr>
          </w:pPr>
          <w:hyperlink w:anchor="_Toc211929782" w:history="1">
            <w:r w:rsidR="006F56F9" w:rsidRPr="008C4DFB">
              <w:rPr>
                <w:rStyle w:val="af2"/>
                <w:rFonts w:ascii="Times New Roman" w:eastAsia="黑体" w:hAnsi="Times New Roman" w:cs="Times New Roman"/>
                <w:noProof/>
              </w:rPr>
              <w:t>4.1</w:t>
            </w:r>
            <w:r w:rsidR="006F56F9" w:rsidRPr="008C4DFB">
              <w:rPr>
                <w:rStyle w:val="af2"/>
                <w:rFonts w:ascii="Times New Roman" w:eastAsia="黑体" w:hAnsi="Times New Roman" w:cs="Times New Roman"/>
                <w:noProof/>
              </w:rPr>
              <w:t>先验通量数据</w:t>
            </w:r>
            <w:r w:rsidR="006F56F9">
              <w:rPr>
                <w:noProof/>
                <w:webHidden/>
              </w:rPr>
              <w:tab/>
            </w:r>
            <w:r w:rsidR="006F56F9">
              <w:rPr>
                <w:noProof/>
                <w:webHidden/>
              </w:rPr>
              <w:fldChar w:fldCharType="begin"/>
            </w:r>
            <w:r w:rsidR="006F56F9">
              <w:rPr>
                <w:noProof/>
                <w:webHidden/>
              </w:rPr>
              <w:instrText xml:space="preserve"> PAGEREF _Toc211929782 \h </w:instrText>
            </w:r>
            <w:r w:rsidR="006F56F9">
              <w:rPr>
                <w:noProof/>
                <w:webHidden/>
              </w:rPr>
            </w:r>
            <w:r w:rsidR="006F56F9">
              <w:rPr>
                <w:noProof/>
                <w:webHidden/>
              </w:rPr>
              <w:fldChar w:fldCharType="separate"/>
            </w:r>
            <w:r w:rsidR="00B4637B">
              <w:rPr>
                <w:noProof/>
                <w:webHidden/>
              </w:rPr>
              <w:t>6</w:t>
            </w:r>
            <w:r w:rsidR="006F56F9">
              <w:rPr>
                <w:noProof/>
                <w:webHidden/>
              </w:rPr>
              <w:fldChar w:fldCharType="end"/>
            </w:r>
          </w:hyperlink>
        </w:p>
        <w:p w14:paraId="335FD7D8" w14:textId="580F5A53" w:rsidR="006F56F9" w:rsidRDefault="00000000">
          <w:pPr>
            <w:pStyle w:val="TOC2"/>
            <w:tabs>
              <w:tab w:val="right" w:leader="dot" w:pos="8296"/>
            </w:tabs>
            <w:rPr>
              <w:noProof/>
              <w14:ligatures w14:val="standardContextual"/>
            </w:rPr>
          </w:pPr>
          <w:hyperlink w:anchor="_Toc211929783" w:history="1">
            <w:r w:rsidR="006F56F9" w:rsidRPr="008C4DFB">
              <w:rPr>
                <w:rStyle w:val="af2"/>
                <w:rFonts w:ascii="Times New Roman" w:eastAsia="黑体" w:hAnsi="Times New Roman" w:cs="Times New Roman"/>
                <w:noProof/>
              </w:rPr>
              <w:t>4.2</w:t>
            </w:r>
            <w:r w:rsidR="006F56F9" w:rsidRPr="008C4DFB">
              <w:rPr>
                <w:rStyle w:val="af2"/>
                <w:rFonts w:ascii="Times New Roman" w:eastAsia="黑体" w:hAnsi="Times New Roman" w:cs="Times New Roman"/>
                <w:noProof/>
              </w:rPr>
              <w:t>网格化气象数据</w:t>
            </w:r>
            <w:r w:rsidR="006F56F9">
              <w:rPr>
                <w:noProof/>
                <w:webHidden/>
              </w:rPr>
              <w:tab/>
            </w:r>
            <w:r w:rsidR="006F56F9">
              <w:rPr>
                <w:noProof/>
                <w:webHidden/>
              </w:rPr>
              <w:fldChar w:fldCharType="begin"/>
            </w:r>
            <w:r w:rsidR="006F56F9">
              <w:rPr>
                <w:noProof/>
                <w:webHidden/>
              </w:rPr>
              <w:instrText xml:space="preserve"> PAGEREF _Toc211929783 \h </w:instrText>
            </w:r>
            <w:r w:rsidR="006F56F9">
              <w:rPr>
                <w:noProof/>
                <w:webHidden/>
              </w:rPr>
            </w:r>
            <w:r w:rsidR="006F56F9">
              <w:rPr>
                <w:noProof/>
                <w:webHidden/>
              </w:rPr>
              <w:fldChar w:fldCharType="separate"/>
            </w:r>
            <w:r w:rsidR="00B4637B">
              <w:rPr>
                <w:noProof/>
                <w:webHidden/>
              </w:rPr>
              <w:t>7</w:t>
            </w:r>
            <w:r w:rsidR="006F56F9">
              <w:rPr>
                <w:noProof/>
                <w:webHidden/>
              </w:rPr>
              <w:fldChar w:fldCharType="end"/>
            </w:r>
          </w:hyperlink>
        </w:p>
        <w:p w14:paraId="7EE84285" w14:textId="52AFB3D8" w:rsidR="006F56F9" w:rsidRDefault="00000000">
          <w:pPr>
            <w:pStyle w:val="TOC2"/>
            <w:tabs>
              <w:tab w:val="right" w:leader="dot" w:pos="8296"/>
            </w:tabs>
            <w:rPr>
              <w:noProof/>
              <w14:ligatures w14:val="standardContextual"/>
            </w:rPr>
          </w:pPr>
          <w:hyperlink w:anchor="_Toc211929784" w:history="1">
            <w:r w:rsidR="006F56F9" w:rsidRPr="008C4DFB">
              <w:rPr>
                <w:rStyle w:val="af2"/>
                <w:rFonts w:ascii="Times New Roman" w:eastAsia="黑体" w:hAnsi="Times New Roman" w:cs="Times New Roman"/>
                <w:noProof/>
              </w:rPr>
              <w:t>4.3 CO</w:t>
            </w:r>
            <w:r w:rsidR="006F56F9" w:rsidRPr="008C4DFB">
              <w:rPr>
                <w:rStyle w:val="af2"/>
                <w:rFonts w:ascii="Times New Roman" w:eastAsia="黑体" w:hAnsi="Times New Roman" w:cs="Times New Roman"/>
                <w:noProof/>
                <w:vertAlign w:val="subscript"/>
              </w:rPr>
              <w:t>2</w:t>
            </w:r>
            <w:r w:rsidR="006F56F9" w:rsidRPr="008C4DFB">
              <w:rPr>
                <w:rStyle w:val="af2"/>
                <w:rFonts w:ascii="Times New Roman" w:eastAsia="黑体" w:hAnsi="Times New Roman" w:cs="Times New Roman"/>
                <w:noProof/>
              </w:rPr>
              <w:t>浓度观测数据</w:t>
            </w:r>
            <w:r w:rsidR="006F56F9">
              <w:rPr>
                <w:noProof/>
                <w:webHidden/>
              </w:rPr>
              <w:tab/>
            </w:r>
            <w:r w:rsidR="006F56F9">
              <w:rPr>
                <w:noProof/>
                <w:webHidden/>
              </w:rPr>
              <w:fldChar w:fldCharType="begin"/>
            </w:r>
            <w:r w:rsidR="006F56F9">
              <w:rPr>
                <w:noProof/>
                <w:webHidden/>
              </w:rPr>
              <w:instrText xml:space="preserve"> PAGEREF _Toc211929784 \h </w:instrText>
            </w:r>
            <w:r w:rsidR="006F56F9">
              <w:rPr>
                <w:noProof/>
                <w:webHidden/>
              </w:rPr>
            </w:r>
            <w:r w:rsidR="006F56F9">
              <w:rPr>
                <w:noProof/>
                <w:webHidden/>
              </w:rPr>
              <w:fldChar w:fldCharType="separate"/>
            </w:r>
            <w:r w:rsidR="00B4637B">
              <w:rPr>
                <w:noProof/>
                <w:webHidden/>
              </w:rPr>
              <w:t>7</w:t>
            </w:r>
            <w:r w:rsidR="006F56F9">
              <w:rPr>
                <w:noProof/>
                <w:webHidden/>
              </w:rPr>
              <w:fldChar w:fldCharType="end"/>
            </w:r>
          </w:hyperlink>
        </w:p>
        <w:p w14:paraId="2F4CEC57" w14:textId="6496C157" w:rsidR="006F56F9" w:rsidRDefault="00000000">
          <w:pPr>
            <w:pStyle w:val="TOC1"/>
            <w:tabs>
              <w:tab w:val="right" w:leader="dot" w:pos="8296"/>
            </w:tabs>
            <w:rPr>
              <w:noProof/>
              <w14:ligatures w14:val="standardContextual"/>
            </w:rPr>
          </w:pPr>
          <w:hyperlink w:anchor="_Toc211929785" w:history="1">
            <w:r w:rsidR="006F56F9" w:rsidRPr="008C4DFB">
              <w:rPr>
                <w:rStyle w:val="af2"/>
                <w:rFonts w:ascii="Times New Roman" w:eastAsia="黑体" w:hAnsi="Times New Roman" w:cs="Times New Roman"/>
                <w:noProof/>
              </w:rPr>
              <w:t>5</w:t>
            </w:r>
            <w:r w:rsidR="006F56F9" w:rsidRPr="008C4DFB">
              <w:rPr>
                <w:rStyle w:val="af2"/>
                <w:rFonts w:ascii="Times New Roman" w:eastAsia="黑体" w:hAnsi="Times New Roman" w:cs="Times New Roman"/>
                <w:noProof/>
              </w:rPr>
              <w:t>碳同化反演系统搭建</w:t>
            </w:r>
            <w:r w:rsidR="006F56F9">
              <w:rPr>
                <w:noProof/>
                <w:webHidden/>
              </w:rPr>
              <w:tab/>
            </w:r>
            <w:r w:rsidR="006F56F9">
              <w:rPr>
                <w:noProof/>
                <w:webHidden/>
              </w:rPr>
              <w:fldChar w:fldCharType="begin"/>
            </w:r>
            <w:r w:rsidR="006F56F9">
              <w:rPr>
                <w:noProof/>
                <w:webHidden/>
              </w:rPr>
              <w:instrText xml:space="preserve"> PAGEREF _Toc211929785 \h </w:instrText>
            </w:r>
            <w:r w:rsidR="006F56F9">
              <w:rPr>
                <w:noProof/>
                <w:webHidden/>
              </w:rPr>
            </w:r>
            <w:r w:rsidR="006F56F9">
              <w:rPr>
                <w:noProof/>
                <w:webHidden/>
              </w:rPr>
              <w:fldChar w:fldCharType="separate"/>
            </w:r>
            <w:r w:rsidR="00B4637B">
              <w:rPr>
                <w:noProof/>
                <w:webHidden/>
              </w:rPr>
              <w:t>8</w:t>
            </w:r>
            <w:r w:rsidR="006F56F9">
              <w:rPr>
                <w:noProof/>
                <w:webHidden/>
              </w:rPr>
              <w:fldChar w:fldCharType="end"/>
            </w:r>
          </w:hyperlink>
        </w:p>
        <w:p w14:paraId="3513A18B" w14:textId="1182020C" w:rsidR="006F56F9" w:rsidRDefault="00000000">
          <w:pPr>
            <w:pStyle w:val="TOC2"/>
            <w:tabs>
              <w:tab w:val="right" w:leader="dot" w:pos="8296"/>
            </w:tabs>
            <w:rPr>
              <w:noProof/>
              <w14:ligatures w14:val="standardContextual"/>
            </w:rPr>
          </w:pPr>
          <w:hyperlink w:anchor="_Toc211929786" w:history="1">
            <w:r w:rsidR="006F56F9" w:rsidRPr="008C4DFB">
              <w:rPr>
                <w:rStyle w:val="af2"/>
                <w:rFonts w:ascii="Times New Roman" w:eastAsia="黑体" w:hAnsi="Times New Roman" w:cs="Times New Roman"/>
                <w:noProof/>
              </w:rPr>
              <w:t>5.1</w:t>
            </w:r>
            <w:r w:rsidR="006F56F9" w:rsidRPr="008C4DFB">
              <w:rPr>
                <w:rStyle w:val="af2"/>
                <w:rFonts w:ascii="Times New Roman" w:eastAsia="黑体" w:hAnsi="Times New Roman" w:cs="Times New Roman"/>
                <w:noProof/>
              </w:rPr>
              <w:t>大气传输模式编译</w:t>
            </w:r>
            <w:r w:rsidR="006F56F9">
              <w:rPr>
                <w:noProof/>
                <w:webHidden/>
              </w:rPr>
              <w:tab/>
            </w:r>
            <w:r w:rsidR="006F56F9">
              <w:rPr>
                <w:noProof/>
                <w:webHidden/>
              </w:rPr>
              <w:fldChar w:fldCharType="begin"/>
            </w:r>
            <w:r w:rsidR="006F56F9">
              <w:rPr>
                <w:noProof/>
                <w:webHidden/>
              </w:rPr>
              <w:instrText xml:space="preserve"> PAGEREF _Toc211929786 \h </w:instrText>
            </w:r>
            <w:r w:rsidR="006F56F9">
              <w:rPr>
                <w:noProof/>
                <w:webHidden/>
              </w:rPr>
            </w:r>
            <w:r w:rsidR="006F56F9">
              <w:rPr>
                <w:noProof/>
                <w:webHidden/>
              </w:rPr>
              <w:fldChar w:fldCharType="separate"/>
            </w:r>
            <w:r w:rsidR="00B4637B">
              <w:rPr>
                <w:noProof/>
                <w:webHidden/>
              </w:rPr>
              <w:t>8</w:t>
            </w:r>
            <w:r w:rsidR="006F56F9">
              <w:rPr>
                <w:noProof/>
                <w:webHidden/>
              </w:rPr>
              <w:fldChar w:fldCharType="end"/>
            </w:r>
          </w:hyperlink>
        </w:p>
        <w:p w14:paraId="4D292677" w14:textId="4DB085BC" w:rsidR="006F56F9" w:rsidRDefault="00000000">
          <w:pPr>
            <w:pStyle w:val="TOC2"/>
            <w:tabs>
              <w:tab w:val="right" w:leader="dot" w:pos="8296"/>
            </w:tabs>
            <w:rPr>
              <w:noProof/>
              <w14:ligatures w14:val="standardContextual"/>
            </w:rPr>
          </w:pPr>
          <w:hyperlink w:anchor="_Toc211929787" w:history="1">
            <w:r w:rsidR="006F56F9" w:rsidRPr="008C4DFB">
              <w:rPr>
                <w:rStyle w:val="af2"/>
                <w:rFonts w:ascii="Times New Roman" w:eastAsia="黑体" w:hAnsi="Times New Roman" w:cs="Times New Roman"/>
                <w:noProof/>
              </w:rPr>
              <w:t>5.2</w:t>
            </w:r>
            <w:r w:rsidR="006F56F9" w:rsidRPr="008C4DFB">
              <w:rPr>
                <w:rStyle w:val="af2"/>
                <w:rFonts w:ascii="Times New Roman" w:eastAsia="黑体" w:hAnsi="Times New Roman" w:cs="Times New Roman"/>
                <w:noProof/>
              </w:rPr>
              <w:t>数据同化系统搭建</w:t>
            </w:r>
            <w:r w:rsidR="006F56F9">
              <w:rPr>
                <w:noProof/>
                <w:webHidden/>
              </w:rPr>
              <w:tab/>
            </w:r>
            <w:r w:rsidR="006F56F9">
              <w:rPr>
                <w:noProof/>
                <w:webHidden/>
              </w:rPr>
              <w:fldChar w:fldCharType="begin"/>
            </w:r>
            <w:r w:rsidR="006F56F9">
              <w:rPr>
                <w:noProof/>
                <w:webHidden/>
              </w:rPr>
              <w:instrText xml:space="preserve"> PAGEREF _Toc211929787 \h </w:instrText>
            </w:r>
            <w:r w:rsidR="006F56F9">
              <w:rPr>
                <w:noProof/>
                <w:webHidden/>
              </w:rPr>
            </w:r>
            <w:r w:rsidR="006F56F9">
              <w:rPr>
                <w:noProof/>
                <w:webHidden/>
              </w:rPr>
              <w:fldChar w:fldCharType="separate"/>
            </w:r>
            <w:r w:rsidR="00B4637B">
              <w:rPr>
                <w:noProof/>
                <w:webHidden/>
              </w:rPr>
              <w:t>8</w:t>
            </w:r>
            <w:r w:rsidR="006F56F9">
              <w:rPr>
                <w:noProof/>
                <w:webHidden/>
              </w:rPr>
              <w:fldChar w:fldCharType="end"/>
            </w:r>
          </w:hyperlink>
        </w:p>
        <w:p w14:paraId="3EB57C52" w14:textId="1CF447E6" w:rsidR="006F56F9" w:rsidRDefault="00000000">
          <w:pPr>
            <w:pStyle w:val="TOC1"/>
            <w:tabs>
              <w:tab w:val="right" w:leader="dot" w:pos="8296"/>
            </w:tabs>
            <w:rPr>
              <w:noProof/>
              <w14:ligatures w14:val="standardContextual"/>
            </w:rPr>
          </w:pPr>
          <w:hyperlink w:anchor="_Toc211929788" w:history="1">
            <w:r w:rsidR="006F56F9" w:rsidRPr="008C4DFB">
              <w:rPr>
                <w:rStyle w:val="af2"/>
                <w:rFonts w:ascii="Times New Roman" w:eastAsia="黑体" w:hAnsi="Times New Roman" w:cs="Times New Roman"/>
                <w:noProof/>
              </w:rPr>
              <w:t>6</w:t>
            </w:r>
            <w:r w:rsidR="006F56F9" w:rsidRPr="008C4DFB">
              <w:rPr>
                <w:rStyle w:val="af2"/>
                <w:rFonts w:ascii="Times New Roman" w:eastAsia="黑体" w:hAnsi="Times New Roman" w:cs="Times New Roman"/>
                <w:noProof/>
              </w:rPr>
              <w:t>碳同化反演系统运行</w:t>
            </w:r>
            <w:r w:rsidR="006F56F9">
              <w:rPr>
                <w:noProof/>
                <w:webHidden/>
              </w:rPr>
              <w:tab/>
            </w:r>
            <w:r w:rsidR="006F56F9">
              <w:rPr>
                <w:noProof/>
                <w:webHidden/>
              </w:rPr>
              <w:fldChar w:fldCharType="begin"/>
            </w:r>
            <w:r w:rsidR="006F56F9">
              <w:rPr>
                <w:noProof/>
                <w:webHidden/>
              </w:rPr>
              <w:instrText xml:space="preserve"> PAGEREF _Toc211929788 \h </w:instrText>
            </w:r>
            <w:r w:rsidR="006F56F9">
              <w:rPr>
                <w:noProof/>
                <w:webHidden/>
              </w:rPr>
            </w:r>
            <w:r w:rsidR="006F56F9">
              <w:rPr>
                <w:noProof/>
                <w:webHidden/>
              </w:rPr>
              <w:fldChar w:fldCharType="separate"/>
            </w:r>
            <w:r w:rsidR="00B4637B">
              <w:rPr>
                <w:noProof/>
                <w:webHidden/>
              </w:rPr>
              <w:t>8</w:t>
            </w:r>
            <w:r w:rsidR="006F56F9">
              <w:rPr>
                <w:noProof/>
                <w:webHidden/>
              </w:rPr>
              <w:fldChar w:fldCharType="end"/>
            </w:r>
          </w:hyperlink>
        </w:p>
        <w:p w14:paraId="536F2E81" w14:textId="094ABCC3" w:rsidR="006F56F9" w:rsidRDefault="00000000">
          <w:pPr>
            <w:pStyle w:val="TOC2"/>
            <w:tabs>
              <w:tab w:val="right" w:leader="dot" w:pos="8296"/>
            </w:tabs>
            <w:rPr>
              <w:noProof/>
              <w14:ligatures w14:val="standardContextual"/>
            </w:rPr>
          </w:pPr>
          <w:hyperlink w:anchor="_Toc211929789" w:history="1">
            <w:r w:rsidR="006F56F9" w:rsidRPr="008C4DFB">
              <w:rPr>
                <w:rStyle w:val="af2"/>
                <w:rFonts w:ascii="Times New Roman" w:eastAsia="黑体" w:hAnsi="Times New Roman" w:cs="Times New Roman"/>
                <w:noProof/>
              </w:rPr>
              <w:t>6.1</w:t>
            </w:r>
            <w:r w:rsidR="006F56F9" w:rsidRPr="008C4DFB">
              <w:rPr>
                <w:rStyle w:val="af2"/>
                <w:rFonts w:ascii="Times New Roman" w:eastAsia="黑体" w:hAnsi="Times New Roman" w:cs="Times New Roman"/>
                <w:noProof/>
              </w:rPr>
              <w:t>输入数据制备</w:t>
            </w:r>
            <w:r w:rsidR="006F56F9">
              <w:rPr>
                <w:noProof/>
                <w:webHidden/>
              </w:rPr>
              <w:tab/>
            </w:r>
            <w:r w:rsidR="006F56F9">
              <w:rPr>
                <w:noProof/>
                <w:webHidden/>
              </w:rPr>
              <w:fldChar w:fldCharType="begin"/>
            </w:r>
            <w:r w:rsidR="006F56F9">
              <w:rPr>
                <w:noProof/>
                <w:webHidden/>
              </w:rPr>
              <w:instrText xml:space="preserve"> PAGEREF _Toc211929789 \h </w:instrText>
            </w:r>
            <w:r w:rsidR="006F56F9">
              <w:rPr>
                <w:noProof/>
                <w:webHidden/>
              </w:rPr>
            </w:r>
            <w:r w:rsidR="006F56F9">
              <w:rPr>
                <w:noProof/>
                <w:webHidden/>
              </w:rPr>
              <w:fldChar w:fldCharType="separate"/>
            </w:r>
            <w:r w:rsidR="00B4637B">
              <w:rPr>
                <w:noProof/>
                <w:webHidden/>
              </w:rPr>
              <w:t>9</w:t>
            </w:r>
            <w:r w:rsidR="006F56F9">
              <w:rPr>
                <w:noProof/>
                <w:webHidden/>
              </w:rPr>
              <w:fldChar w:fldCharType="end"/>
            </w:r>
          </w:hyperlink>
        </w:p>
        <w:p w14:paraId="6B57E719" w14:textId="6FB862E1" w:rsidR="006F56F9" w:rsidRDefault="00000000">
          <w:pPr>
            <w:pStyle w:val="TOC2"/>
            <w:tabs>
              <w:tab w:val="right" w:leader="dot" w:pos="8296"/>
            </w:tabs>
            <w:rPr>
              <w:noProof/>
              <w14:ligatures w14:val="standardContextual"/>
            </w:rPr>
          </w:pPr>
          <w:hyperlink w:anchor="_Toc211929790" w:history="1">
            <w:r w:rsidR="006F56F9" w:rsidRPr="008C4DFB">
              <w:rPr>
                <w:rStyle w:val="af2"/>
                <w:rFonts w:ascii="Times New Roman" w:eastAsia="黑体" w:hAnsi="Times New Roman" w:cs="Times New Roman"/>
                <w:noProof/>
              </w:rPr>
              <w:t>6.2</w:t>
            </w:r>
            <w:r w:rsidR="006F56F9" w:rsidRPr="008C4DFB">
              <w:rPr>
                <w:rStyle w:val="af2"/>
                <w:rFonts w:ascii="Times New Roman" w:eastAsia="黑体" w:hAnsi="Times New Roman" w:cs="Times New Roman"/>
                <w:noProof/>
              </w:rPr>
              <w:t>模式配置</w:t>
            </w:r>
            <w:r w:rsidR="006F56F9">
              <w:rPr>
                <w:noProof/>
                <w:webHidden/>
              </w:rPr>
              <w:tab/>
            </w:r>
            <w:r w:rsidR="006F56F9">
              <w:rPr>
                <w:noProof/>
                <w:webHidden/>
              </w:rPr>
              <w:fldChar w:fldCharType="begin"/>
            </w:r>
            <w:r w:rsidR="006F56F9">
              <w:rPr>
                <w:noProof/>
                <w:webHidden/>
              </w:rPr>
              <w:instrText xml:space="preserve"> PAGEREF _Toc211929790 \h </w:instrText>
            </w:r>
            <w:r w:rsidR="006F56F9">
              <w:rPr>
                <w:noProof/>
                <w:webHidden/>
              </w:rPr>
            </w:r>
            <w:r w:rsidR="006F56F9">
              <w:rPr>
                <w:noProof/>
                <w:webHidden/>
              </w:rPr>
              <w:fldChar w:fldCharType="separate"/>
            </w:r>
            <w:r w:rsidR="00B4637B">
              <w:rPr>
                <w:noProof/>
                <w:webHidden/>
              </w:rPr>
              <w:t>9</w:t>
            </w:r>
            <w:r w:rsidR="006F56F9">
              <w:rPr>
                <w:noProof/>
                <w:webHidden/>
              </w:rPr>
              <w:fldChar w:fldCharType="end"/>
            </w:r>
          </w:hyperlink>
        </w:p>
        <w:p w14:paraId="26499AED" w14:textId="5D955D33" w:rsidR="006F56F9" w:rsidRDefault="00000000">
          <w:pPr>
            <w:pStyle w:val="TOC2"/>
            <w:tabs>
              <w:tab w:val="right" w:leader="dot" w:pos="8296"/>
            </w:tabs>
            <w:rPr>
              <w:noProof/>
              <w14:ligatures w14:val="standardContextual"/>
            </w:rPr>
          </w:pPr>
          <w:hyperlink w:anchor="_Toc211929791" w:history="1">
            <w:r w:rsidR="006F56F9" w:rsidRPr="008C4DFB">
              <w:rPr>
                <w:rStyle w:val="af2"/>
                <w:rFonts w:ascii="Times New Roman" w:eastAsia="黑体" w:hAnsi="Times New Roman" w:cs="Times New Roman"/>
                <w:noProof/>
              </w:rPr>
              <w:t>6.3</w:t>
            </w:r>
            <w:r w:rsidR="006F56F9" w:rsidRPr="008C4DFB">
              <w:rPr>
                <w:rStyle w:val="af2"/>
                <w:rFonts w:ascii="Times New Roman" w:eastAsia="黑体" w:hAnsi="Times New Roman" w:cs="Times New Roman"/>
                <w:noProof/>
              </w:rPr>
              <w:t>前向模拟</w:t>
            </w:r>
            <w:r w:rsidR="006F56F9">
              <w:rPr>
                <w:noProof/>
                <w:webHidden/>
              </w:rPr>
              <w:tab/>
            </w:r>
            <w:r w:rsidR="006F56F9">
              <w:rPr>
                <w:noProof/>
                <w:webHidden/>
              </w:rPr>
              <w:fldChar w:fldCharType="begin"/>
            </w:r>
            <w:r w:rsidR="006F56F9">
              <w:rPr>
                <w:noProof/>
                <w:webHidden/>
              </w:rPr>
              <w:instrText xml:space="preserve"> PAGEREF _Toc211929791 \h </w:instrText>
            </w:r>
            <w:r w:rsidR="006F56F9">
              <w:rPr>
                <w:noProof/>
                <w:webHidden/>
              </w:rPr>
            </w:r>
            <w:r w:rsidR="006F56F9">
              <w:rPr>
                <w:noProof/>
                <w:webHidden/>
              </w:rPr>
              <w:fldChar w:fldCharType="separate"/>
            </w:r>
            <w:r w:rsidR="00B4637B">
              <w:rPr>
                <w:noProof/>
                <w:webHidden/>
              </w:rPr>
              <w:t>9</w:t>
            </w:r>
            <w:r w:rsidR="006F56F9">
              <w:rPr>
                <w:noProof/>
                <w:webHidden/>
              </w:rPr>
              <w:fldChar w:fldCharType="end"/>
            </w:r>
          </w:hyperlink>
        </w:p>
        <w:p w14:paraId="70C93EDA" w14:textId="2160399B" w:rsidR="006F56F9" w:rsidRDefault="00000000">
          <w:pPr>
            <w:pStyle w:val="TOC2"/>
            <w:tabs>
              <w:tab w:val="right" w:leader="dot" w:pos="8296"/>
            </w:tabs>
            <w:rPr>
              <w:noProof/>
              <w14:ligatures w14:val="standardContextual"/>
            </w:rPr>
          </w:pPr>
          <w:hyperlink w:anchor="_Toc211929792" w:history="1">
            <w:r w:rsidR="006F56F9" w:rsidRPr="008C4DFB">
              <w:rPr>
                <w:rStyle w:val="af2"/>
                <w:rFonts w:ascii="Times New Roman" w:eastAsia="黑体" w:hAnsi="Times New Roman" w:cs="Times New Roman"/>
                <w:noProof/>
              </w:rPr>
              <w:t>6.4</w:t>
            </w:r>
            <w:r w:rsidR="006F56F9" w:rsidRPr="008C4DFB">
              <w:rPr>
                <w:rStyle w:val="af2"/>
                <w:rFonts w:ascii="Times New Roman" w:eastAsia="黑体" w:hAnsi="Times New Roman" w:cs="Times New Roman"/>
                <w:noProof/>
              </w:rPr>
              <w:t>数据同化</w:t>
            </w:r>
            <w:r w:rsidR="006F56F9">
              <w:rPr>
                <w:noProof/>
                <w:webHidden/>
              </w:rPr>
              <w:tab/>
            </w:r>
            <w:r w:rsidR="006F56F9">
              <w:rPr>
                <w:noProof/>
                <w:webHidden/>
              </w:rPr>
              <w:fldChar w:fldCharType="begin"/>
            </w:r>
            <w:r w:rsidR="006F56F9">
              <w:rPr>
                <w:noProof/>
                <w:webHidden/>
              </w:rPr>
              <w:instrText xml:space="preserve"> PAGEREF _Toc211929792 \h </w:instrText>
            </w:r>
            <w:r w:rsidR="006F56F9">
              <w:rPr>
                <w:noProof/>
                <w:webHidden/>
              </w:rPr>
            </w:r>
            <w:r w:rsidR="006F56F9">
              <w:rPr>
                <w:noProof/>
                <w:webHidden/>
              </w:rPr>
              <w:fldChar w:fldCharType="separate"/>
            </w:r>
            <w:r w:rsidR="00B4637B">
              <w:rPr>
                <w:noProof/>
                <w:webHidden/>
              </w:rPr>
              <w:t>9</w:t>
            </w:r>
            <w:r w:rsidR="006F56F9">
              <w:rPr>
                <w:noProof/>
                <w:webHidden/>
              </w:rPr>
              <w:fldChar w:fldCharType="end"/>
            </w:r>
          </w:hyperlink>
        </w:p>
        <w:p w14:paraId="737D1958" w14:textId="124427FB" w:rsidR="006F56F9" w:rsidRDefault="00000000">
          <w:pPr>
            <w:pStyle w:val="TOC2"/>
            <w:tabs>
              <w:tab w:val="right" w:leader="dot" w:pos="8296"/>
            </w:tabs>
            <w:rPr>
              <w:noProof/>
              <w14:ligatures w14:val="standardContextual"/>
            </w:rPr>
          </w:pPr>
          <w:hyperlink w:anchor="_Toc211929793" w:history="1">
            <w:r w:rsidR="006F56F9" w:rsidRPr="008C4DFB">
              <w:rPr>
                <w:rStyle w:val="af2"/>
                <w:rFonts w:ascii="Times New Roman" w:eastAsia="黑体" w:hAnsi="Times New Roman" w:cs="Times New Roman"/>
                <w:noProof/>
              </w:rPr>
              <w:t>6.5</w:t>
            </w:r>
            <w:r w:rsidR="006F56F9" w:rsidRPr="008C4DFB">
              <w:rPr>
                <w:rStyle w:val="af2"/>
                <w:rFonts w:ascii="Times New Roman" w:eastAsia="黑体" w:hAnsi="Times New Roman" w:cs="Times New Roman"/>
                <w:noProof/>
              </w:rPr>
              <w:t>浓度输出</w:t>
            </w:r>
            <w:r w:rsidR="006F56F9">
              <w:rPr>
                <w:noProof/>
                <w:webHidden/>
              </w:rPr>
              <w:tab/>
            </w:r>
            <w:r w:rsidR="006F56F9">
              <w:rPr>
                <w:noProof/>
                <w:webHidden/>
              </w:rPr>
              <w:fldChar w:fldCharType="begin"/>
            </w:r>
            <w:r w:rsidR="006F56F9">
              <w:rPr>
                <w:noProof/>
                <w:webHidden/>
              </w:rPr>
              <w:instrText xml:space="preserve"> PAGEREF _Toc211929793 \h </w:instrText>
            </w:r>
            <w:r w:rsidR="006F56F9">
              <w:rPr>
                <w:noProof/>
                <w:webHidden/>
              </w:rPr>
            </w:r>
            <w:r w:rsidR="006F56F9">
              <w:rPr>
                <w:noProof/>
                <w:webHidden/>
              </w:rPr>
              <w:fldChar w:fldCharType="separate"/>
            </w:r>
            <w:r w:rsidR="00B4637B">
              <w:rPr>
                <w:noProof/>
                <w:webHidden/>
              </w:rPr>
              <w:t>9</w:t>
            </w:r>
            <w:r w:rsidR="006F56F9">
              <w:rPr>
                <w:noProof/>
                <w:webHidden/>
              </w:rPr>
              <w:fldChar w:fldCharType="end"/>
            </w:r>
          </w:hyperlink>
        </w:p>
        <w:p w14:paraId="21423164" w14:textId="341105C9" w:rsidR="006F56F9" w:rsidRDefault="00000000">
          <w:pPr>
            <w:pStyle w:val="TOC1"/>
            <w:tabs>
              <w:tab w:val="right" w:leader="dot" w:pos="8296"/>
            </w:tabs>
            <w:rPr>
              <w:noProof/>
              <w14:ligatures w14:val="standardContextual"/>
            </w:rPr>
          </w:pPr>
          <w:hyperlink w:anchor="_Toc211929794" w:history="1">
            <w:r w:rsidR="006F56F9" w:rsidRPr="008C4DFB">
              <w:rPr>
                <w:rStyle w:val="af2"/>
                <w:rFonts w:ascii="Times New Roman" w:eastAsia="黑体" w:hAnsi="Times New Roman" w:cs="Times New Roman"/>
                <w:noProof/>
              </w:rPr>
              <w:t>7</w:t>
            </w:r>
            <w:r w:rsidR="006F56F9" w:rsidRPr="008C4DFB">
              <w:rPr>
                <w:rStyle w:val="af2"/>
                <w:rFonts w:ascii="Times New Roman" w:eastAsia="黑体" w:hAnsi="Times New Roman" w:cs="Times New Roman"/>
                <w:noProof/>
              </w:rPr>
              <w:t>数据后处理</w:t>
            </w:r>
            <w:r w:rsidR="006F56F9">
              <w:rPr>
                <w:noProof/>
                <w:webHidden/>
              </w:rPr>
              <w:tab/>
            </w:r>
            <w:r w:rsidR="006F56F9">
              <w:rPr>
                <w:noProof/>
                <w:webHidden/>
              </w:rPr>
              <w:fldChar w:fldCharType="begin"/>
            </w:r>
            <w:r w:rsidR="006F56F9">
              <w:rPr>
                <w:noProof/>
                <w:webHidden/>
              </w:rPr>
              <w:instrText xml:space="preserve"> PAGEREF _Toc211929794 \h </w:instrText>
            </w:r>
            <w:r w:rsidR="006F56F9">
              <w:rPr>
                <w:noProof/>
                <w:webHidden/>
              </w:rPr>
            </w:r>
            <w:r w:rsidR="006F56F9">
              <w:rPr>
                <w:noProof/>
                <w:webHidden/>
              </w:rPr>
              <w:fldChar w:fldCharType="separate"/>
            </w:r>
            <w:r w:rsidR="00B4637B">
              <w:rPr>
                <w:noProof/>
                <w:webHidden/>
              </w:rPr>
              <w:t>9</w:t>
            </w:r>
            <w:r w:rsidR="006F56F9">
              <w:rPr>
                <w:noProof/>
                <w:webHidden/>
              </w:rPr>
              <w:fldChar w:fldCharType="end"/>
            </w:r>
          </w:hyperlink>
        </w:p>
        <w:p w14:paraId="036D9CE1" w14:textId="05F5C220" w:rsidR="006F56F9" w:rsidRDefault="00000000">
          <w:pPr>
            <w:pStyle w:val="TOC2"/>
            <w:tabs>
              <w:tab w:val="right" w:leader="dot" w:pos="8296"/>
            </w:tabs>
            <w:rPr>
              <w:noProof/>
              <w14:ligatures w14:val="standardContextual"/>
            </w:rPr>
          </w:pPr>
          <w:hyperlink w:anchor="_Toc211929795" w:history="1">
            <w:r w:rsidR="006F56F9" w:rsidRPr="008C4DFB">
              <w:rPr>
                <w:rStyle w:val="af2"/>
                <w:rFonts w:ascii="Times New Roman" w:eastAsia="黑体" w:hAnsi="Times New Roman" w:cs="Times New Roman"/>
                <w:noProof/>
              </w:rPr>
              <w:t>7.1</w:t>
            </w:r>
            <w:r w:rsidR="006F56F9" w:rsidRPr="008C4DFB">
              <w:rPr>
                <w:rStyle w:val="af2"/>
                <w:rFonts w:ascii="Times New Roman" w:eastAsia="黑体" w:hAnsi="Times New Roman" w:cs="Times New Roman"/>
                <w:noProof/>
              </w:rPr>
              <w:t>数据存档</w:t>
            </w:r>
            <w:r w:rsidR="006F56F9">
              <w:rPr>
                <w:noProof/>
                <w:webHidden/>
              </w:rPr>
              <w:tab/>
            </w:r>
            <w:r w:rsidR="006F56F9">
              <w:rPr>
                <w:noProof/>
                <w:webHidden/>
              </w:rPr>
              <w:fldChar w:fldCharType="begin"/>
            </w:r>
            <w:r w:rsidR="006F56F9">
              <w:rPr>
                <w:noProof/>
                <w:webHidden/>
              </w:rPr>
              <w:instrText xml:space="preserve"> PAGEREF _Toc211929795 \h </w:instrText>
            </w:r>
            <w:r w:rsidR="006F56F9">
              <w:rPr>
                <w:noProof/>
                <w:webHidden/>
              </w:rPr>
            </w:r>
            <w:r w:rsidR="006F56F9">
              <w:rPr>
                <w:noProof/>
                <w:webHidden/>
              </w:rPr>
              <w:fldChar w:fldCharType="separate"/>
            </w:r>
            <w:r w:rsidR="00B4637B">
              <w:rPr>
                <w:noProof/>
                <w:webHidden/>
              </w:rPr>
              <w:t>9</w:t>
            </w:r>
            <w:r w:rsidR="006F56F9">
              <w:rPr>
                <w:noProof/>
                <w:webHidden/>
              </w:rPr>
              <w:fldChar w:fldCharType="end"/>
            </w:r>
          </w:hyperlink>
        </w:p>
        <w:p w14:paraId="1F280529" w14:textId="66A8BE47" w:rsidR="006F56F9" w:rsidRDefault="00000000">
          <w:pPr>
            <w:pStyle w:val="TOC2"/>
            <w:tabs>
              <w:tab w:val="right" w:leader="dot" w:pos="8296"/>
            </w:tabs>
            <w:rPr>
              <w:noProof/>
              <w14:ligatures w14:val="standardContextual"/>
            </w:rPr>
          </w:pPr>
          <w:hyperlink w:anchor="_Toc211929796" w:history="1">
            <w:r w:rsidR="006F56F9" w:rsidRPr="008C4DFB">
              <w:rPr>
                <w:rStyle w:val="af2"/>
                <w:rFonts w:ascii="Times New Roman" w:eastAsia="黑体" w:hAnsi="Times New Roman" w:cs="Times New Roman"/>
                <w:noProof/>
              </w:rPr>
              <w:t>7.2</w:t>
            </w:r>
            <w:r w:rsidR="006F56F9" w:rsidRPr="008C4DFB">
              <w:rPr>
                <w:rStyle w:val="af2"/>
                <w:rFonts w:ascii="Times New Roman" w:eastAsia="黑体" w:hAnsi="Times New Roman" w:cs="Times New Roman"/>
                <w:noProof/>
              </w:rPr>
              <w:t>数据提取和转换</w:t>
            </w:r>
            <w:r w:rsidR="006F56F9">
              <w:rPr>
                <w:noProof/>
                <w:webHidden/>
              </w:rPr>
              <w:tab/>
            </w:r>
            <w:r w:rsidR="006F56F9">
              <w:rPr>
                <w:noProof/>
                <w:webHidden/>
              </w:rPr>
              <w:fldChar w:fldCharType="begin"/>
            </w:r>
            <w:r w:rsidR="006F56F9">
              <w:rPr>
                <w:noProof/>
                <w:webHidden/>
              </w:rPr>
              <w:instrText xml:space="preserve"> PAGEREF _Toc211929796 \h </w:instrText>
            </w:r>
            <w:r w:rsidR="006F56F9">
              <w:rPr>
                <w:noProof/>
                <w:webHidden/>
              </w:rPr>
            </w:r>
            <w:r w:rsidR="006F56F9">
              <w:rPr>
                <w:noProof/>
                <w:webHidden/>
              </w:rPr>
              <w:fldChar w:fldCharType="separate"/>
            </w:r>
            <w:r w:rsidR="00B4637B">
              <w:rPr>
                <w:noProof/>
                <w:webHidden/>
              </w:rPr>
              <w:t>9</w:t>
            </w:r>
            <w:r w:rsidR="006F56F9">
              <w:rPr>
                <w:noProof/>
                <w:webHidden/>
              </w:rPr>
              <w:fldChar w:fldCharType="end"/>
            </w:r>
          </w:hyperlink>
        </w:p>
        <w:p w14:paraId="5D5AA9D2" w14:textId="62D5EECD" w:rsidR="006F56F9" w:rsidRDefault="00000000">
          <w:pPr>
            <w:pStyle w:val="TOC2"/>
            <w:tabs>
              <w:tab w:val="right" w:leader="dot" w:pos="8296"/>
            </w:tabs>
            <w:rPr>
              <w:noProof/>
              <w14:ligatures w14:val="standardContextual"/>
            </w:rPr>
          </w:pPr>
          <w:hyperlink w:anchor="_Toc211929797" w:history="1">
            <w:r w:rsidR="006F56F9" w:rsidRPr="008C4DFB">
              <w:rPr>
                <w:rStyle w:val="af2"/>
                <w:rFonts w:ascii="Times New Roman" w:eastAsia="黑体" w:hAnsi="Times New Roman" w:cs="Times New Roman"/>
                <w:noProof/>
              </w:rPr>
              <w:t>7.3</w:t>
            </w:r>
            <w:r w:rsidR="006F56F9" w:rsidRPr="008C4DFB">
              <w:rPr>
                <w:rStyle w:val="af2"/>
                <w:rFonts w:ascii="Times New Roman" w:eastAsia="黑体" w:hAnsi="Times New Roman" w:cs="Times New Roman"/>
                <w:noProof/>
              </w:rPr>
              <w:t>数据质量验证</w:t>
            </w:r>
            <w:r w:rsidR="006F56F9">
              <w:rPr>
                <w:noProof/>
                <w:webHidden/>
              </w:rPr>
              <w:tab/>
            </w:r>
            <w:r w:rsidR="006F56F9">
              <w:rPr>
                <w:noProof/>
                <w:webHidden/>
              </w:rPr>
              <w:fldChar w:fldCharType="begin"/>
            </w:r>
            <w:r w:rsidR="006F56F9">
              <w:rPr>
                <w:noProof/>
                <w:webHidden/>
              </w:rPr>
              <w:instrText xml:space="preserve"> PAGEREF _Toc211929797 \h </w:instrText>
            </w:r>
            <w:r w:rsidR="006F56F9">
              <w:rPr>
                <w:noProof/>
                <w:webHidden/>
              </w:rPr>
            </w:r>
            <w:r w:rsidR="006F56F9">
              <w:rPr>
                <w:noProof/>
                <w:webHidden/>
              </w:rPr>
              <w:fldChar w:fldCharType="separate"/>
            </w:r>
            <w:r w:rsidR="00B4637B">
              <w:rPr>
                <w:noProof/>
                <w:webHidden/>
              </w:rPr>
              <w:t>9</w:t>
            </w:r>
            <w:r w:rsidR="006F56F9">
              <w:rPr>
                <w:noProof/>
                <w:webHidden/>
              </w:rPr>
              <w:fldChar w:fldCharType="end"/>
            </w:r>
          </w:hyperlink>
        </w:p>
        <w:p w14:paraId="7A31B268" w14:textId="12F280F0" w:rsidR="006F56F9" w:rsidRDefault="00000000">
          <w:pPr>
            <w:pStyle w:val="TOC2"/>
            <w:tabs>
              <w:tab w:val="right" w:leader="dot" w:pos="8296"/>
            </w:tabs>
            <w:rPr>
              <w:noProof/>
              <w14:ligatures w14:val="standardContextual"/>
            </w:rPr>
          </w:pPr>
          <w:hyperlink w:anchor="_Toc211929798" w:history="1">
            <w:r w:rsidR="006F56F9" w:rsidRPr="008C4DFB">
              <w:rPr>
                <w:rStyle w:val="af2"/>
                <w:rFonts w:ascii="Times New Roman" w:eastAsia="黑体" w:hAnsi="Times New Roman" w:cs="Times New Roman"/>
                <w:noProof/>
              </w:rPr>
              <w:t>7.4</w:t>
            </w:r>
            <w:r w:rsidR="006F56F9" w:rsidRPr="008C4DFB">
              <w:rPr>
                <w:rStyle w:val="af2"/>
                <w:rFonts w:ascii="Times New Roman" w:eastAsia="黑体" w:hAnsi="Times New Roman" w:cs="Times New Roman"/>
                <w:noProof/>
              </w:rPr>
              <w:t>数据可视化</w:t>
            </w:r>
            <w:r w:rsidR="006F56F9">
              <w:rPr>
                <w:noProof/>
                <w:webHidden/>
              </w:rPr>
              <w:tab/>
            </w:r>
            <w:r w:rsidR="006F56F9">
              <w:rPr>
                <w:noProof/>
                <w:webHidden/>
              </w:rPr>
              <w:fldChar w:fldCharType="begin"/>
            </w:r>
            <w:r w:rsidR="006F56F9">
              <w:rPr>
                <w:noProof/>
                <w:webHidden/>
              </w:rPr>
              <w:instrText xml:space="preserve"> PAGEREF _Toc211929798 \h </w:instrText>
            </w:r>
            <w:r w:rsidR="006F56F9">
              <w:rPr>
                <w:noProof/>
                <w:webHidden/>
              </w:rPr>
            </w:r>
            <w:r w:rsidR="006F56F9">
              <w:rPr>
                <w:noProof/>
                <w:webHidden/>
              </w:rPr>
              <w:fldChar w:fldCharType="separate"/>
            </w:r>
            <w:r w:rsidR="00B4637B">
              <w:rPr>
                <w:noProof/>
                <w:webHidden/>
              </w:rPr>
              <w:t>10</w:t>
            </w:r>
            <w:r w:rsidR="006F56F9">
              <w:rPr>
                <w:noProof/>
                <w:webHidden/>
              </w:rPr>
              <w:fldChar w:fldCharType="end"/>
            </w:r>
          </w:hyperlink>
        </w:p>
        <w:p w14:paraId="5F9626CE" w14:textId="1FB13984" w:rsidR="006F56F9" w:rsidRDefault="00000000">
          <w:pPr>
            <w:pStyle w:val="TOC2"/>
            <w:tabs>
              <w:tab w:val="right" w:leader="dot" w:pos="8296"/>
            </w:tabs>
            <w:rPr>
              <w:noProof/>
              <w14:ligatures w14:val="standardContextual"/>
            </w:rPr>
          </w:pPr>
          <w:hyperlink w:anchor="_Toc211929799" w:history="1">
            <w:r w:rsidR="006F56F9" w:rsidRPr="008C4DFB">
              <w:rPr>
                <w:rStyle w:val="af2"/>
                <w:rFonts w:ascii="Times New Roman" w:eastAsia="黑体" w:hAnsi="Times New Roman" w:cs="Times New Roman"/>
                <w:noProof/>
              </w:rPr>
              <w:t>7.5</w:t>
            </w:r>
            <w:r w:rsidR="006F56F9" w:rsidRPr="008C4DFB">
              <w:rPr>
                <w:rStyle w:val="af2"/>
                <w:rFonts w:ascii="Times New Roman" w:eastAsia="黑体" w:hAnsi="Times New Roman" w:cs="Times New Roman"/>
                <w:noProof/>
              </w:rPr>
              <w:t>报告编制</w:t>
            </w:r>
            <w:r w:rsidR="006F56F9">
              <w:rPr>
                <w:noProof/>
                <w:webHidden/>
              </w:rPr>
              <w:tab/>
            </w:r>
            <w:r w:rsidR="006F56F9">
              <w:rPr>
                <w:noProof/>
                <w:webHidden/>
              </w:rPr>
              <w:fldChar w:fldCharType="begin"/>
            </w:r>
            <w:r w:rsidR="006F56F9">
              <w:rPr>
                <w:noProof/>
                <w:webHidden/>
              </w:rPr>
              <w:instrText xml:space="preserve"> PAGEREF _Toc211929799 \h </w:instrText>
            </w:r>
            <w:r w:rsidR="006F56F9">
              <w:rPr>
                <w:noProof/>
                <w:webHidden/>
              </w:rPr>
            </w:r>
            <w:r w:rsidR="006F56F9">
              <w:rPr>
                <w:noProof/>
                <w:webHidden/>
              </w:rPr>
              <w:fldChar w:fldCharType="separate"/>
            </w:r>
            <w:r w:rsidR="00B4637B">
              <w:rPr>
                <w:noProof/>
                <w:webHidden/>
              </w:rPr>
              <w:t>10</w:t>
            </w:r>
            <w:r w:rsidR="006F56F9">
              <w:rPr>
                <w:noProof/>
                <w:webHidden/>
              </w:rPr>
              <w:fldChar w:fldCharType="end"/>
            </w:r>
          </w:hyperlink>
        </w:p>
        <w:p w14:paraId="1E5BA3C0" w14:textId="0AF62026" w:rsidR="006F56F9" w:rsidRDefault="00000000">
          <w:pPr>
            <w:pStyle w:val="TOC2"/>
            <w:tabs>
              <w:tab w:val="right" w:leader="dot" w:pos="8296"/>
            </w:tabs>
            <w:rPr>
              <w:noProof/>
              <w14:ligatures w14:val="standardContextual"/>
            </w:rPr>
          </w:pPr>
          <w:hyperlink w:anchor="_Toc211929800" w:history="1">
            <w:r w:rsidR="006F56F9" w:rsidRPr="008C4DFB">
              <w:rPr>
                <w:rStyle w:val="af2"/>
                <w:rFonts w:ascii="Times New Roman" w:eastAsia="黑体" w:hAnsi="Times New Roman" w:cs="Times New Roman"/>
                <w:noProof/>
              </w:rPr>
              <w:t>附录</w:t>
            </w:r>
            <w:r w:rsidR="006F56F9" w:rsidRPr="008C4DFB">
              <w:rPr>
                <w:rStyle w:val="af2"/>
                <w:rFonts w:ascii="Times New Roman" w:eastAsia="黑体" w:hAnsi="Times New Roman" w:cs="Times New Roman"/>
                <w:noProof/>
              </w:rPr>
              <w:t>A</w:t>
            </w:r>
            <w:r w:rsidR="006F56F9">
              <w:rPr>
                <w:noProof/>
                <w:webHidden/>
              </w:rPr>
              <w:tab/>
            </w:r>
            <w:r w:rsidR="006F56F9">
              <w:rPr>
                <w:noProof/>
                <w:webHidden/>
              </w:rPr>
              <w:fldChar w:fldCharType="begin"/>
            </w:r>
            <w:r w:rsidR="006F56F9">
              <w:rPr>
                <w:noProof/>
                <w:webHidden/>
              </w:rPr>
              <w:instrText xml:space="preserve"> PAGEREF _Toc211929800 \h </w:instrText>
            </w:r>
            <w:r w:rsidR="006F56F9">
              <w:rPr>
                <w:noProof/>
                <w:webHidden/>
              </w:rPr>
            </w:r>
            <w:r w:rsidR="006F56F9">
              <w:rPr>
                <w:noProof/>
                <w:webHidden/>
              </w:rPr>
              <w:fldChar w:fldCharType="separate"/>
            </w:r>
            <w:r w:rsidR="00B4637B">
              <w:rPr>
                <w:noProof/>
                <w:webHidden/>
              </w:rPr>
              <w:t>11</w:t>
            </w:r>
            <w:r w:rsidR="006F56F9">
              <w:rPr>
                <w:noProof/>
                <w:webHidden/>
              </w:rPr>
              <w:fldChar w:fldCharType="end"/>
            </w:r>
          </w:hyperlink>
        </w:p>
        <w:p w14:paraId="0B6E93A8" w14:textId="5F834BB8" w:rsidR="006F56F9" w:rsidRDefault="00000000">
          <w:pPr>
            <w:pStyle w:val="TOC2"/>
            <w:tabs>
              <w:tab w:val="right" w:leader="dot" w:pos="8296"/>
            </w:tabs>
            <w:rPr>
              <w:noProof/>
              <w14:ligatures w14:val="standardContextual"/>
            </w:rPr>
          </w:pPr>
          <w:hyperlink w:anchor="_Toc211929803" w:history="1">
            <w:r w:rsidR="006F56F9" w:rsidRPr="008C4DFB">
              <w:rPr>
                <w:rStyle w:val="af2"/>
                <w:rFonts w:ascii="Times New Roman" w:eastAsia="黑体" w:hAnsi="Times New Roman" w:cs="Times New Roman"/>
                <w:noProof/>
              </w:rPr>
              <w:t>附录</w:t>
            </w:r>
            <w:r w:rsidR="006F56F9" w:rsidRPr="008C4DFB">
              <w:rPr>
                <w:rStyle w:val="af2"/>
                <w:rFonts w:ascii="Times New Roman" w:eastAsia="黑体" w:hAnsi="Times New Roman" w:cs="Times New Roman"/>
                <w:noProof/>
              </w:rPr>
              <w:t>B</w:t>
            </w:r>
            <w:r w:rsidR="006F56F9">
              <w:rPr>
                <w:noProof/>
                <w:webHidden/>
              </w:rPr>
              <w:tab/>
            </w:r>
            <w:r w:rsidR="006F56F9">
              <w:rPr>
                <w:noProof/>
                <w:webHidden/>
              </w:rPr>
              <w:fldChar w:fldCharType="begin"/>
            </w:r>
            <w:r w:rsidR="006F56F9">
              <w:rPr>
                <w:noProof/>
                <w:webHidden/>
              </w:rPr>
              <w:instrText xml:space="preserve"> PAGEREF _Toc211929803 \h </w:instrText>
            </w:r>
            <w:r w:rsidR="006F56F9">
              <w:rPr>
                <w:noProof/>
                <w:webHidden/>
              </w:rPr>
            </w:r>
            <w:r w:rsidR="006F56F9">
              <w:rPr>
                <w:noProof/>
                <w:webHidden/>
              </w:rPr>
              <w:fldChar w:fldCharType="separate"/>
            </w:r>
            <w:r w:rsidR="00B4637B">
              <w:rPr>
                <w:noProof/>
                <w:webHidden/>
              </w:rPr>
              <w:t>11</w:t>
            </w:r>
            <w:r w:rsidR="006F56F9">
              <w:rPr>
                <w:noProof/>
                <w:webHidden/>
              </w:rPr>
              <w:fldChar w:fldCharType="end"/>
            </w:r>
          </w:hyperlink>
        </w:p>
        <w:p w14:paraId="5F83FB11" w14:textId="5D21C9EA" w:rsidR="006F56F9" w:rsidRDefault="00000000">
          <w:pPr>
            <w:pStyle w:val="TOC2"/>
            <w:tabs>
              <w:tab w:val="right" w:leader="dot" w:pos="8296"/>
            </w:tabs>
            <w:rPr>
              <w:noProof/>
              <w14:ligatures w14:val="standardContextual"/>
            </w:rPr>
          </w:pPr>
          <w:hyperlink w:anchor="_Toc211929806" w:history="1">
            <w:r w:rsidR="006F56F9" w:rsidRPr="008C4DFB">
              <w:rPr>
                <w:rStyle w:val="af2"/>
                <w:rFonts w:ascii="Times New Roman" w:eastAsia="黑体" w:hAnsi="Times New Roman" w:cs="Times New Roman"/>
                <w:noProof/>
              </w:rPr>
              <w:t>附录</w:t>
            </w:r>
            <w:r w:rsidR="006F56F9" w:rsidRPr="008C4DFB">
              <w:rPr>
                <w:rStyle w:val="af2"/>
                <w:rFonts w:ascii="Times New Roman" w:eastAsia="黑体" w:hAnsi="Times New Roman" w:cs="Times New Roman"/>
                <w:noProof/>
              </w:rPr>
              <w:t>C</w:t>
            </w:r>
            <w:r w:rsidR="006F56F9">
              <w:rPr>
                <w:noProof/>
                <w:webHidden/>
              </w:rPr>
              <w:tab/>
            </w:r>
            <w:r w:rsidR="006F56F9">
              <w:rPr>
                <w:noProof/>
                <w:webHidden/>
              </w:rPr>
              <w:fldChar w:fldCharType="begin"/>
            </w:r>
            <w:r w:rsidR="006F56F9">
              <w:rPr>
                <w:noProof/>
                <w:webHidden/>
              </w:rPr>
              <w:instrText xml:space="preserve"> PAGEREF _Toc211929806 \h </w:instrText>
            </w:r>
            <w:r w:rsidR="006F56F9">
              <w:rPr>
                <w:noProof/>
                <w:webHidden/>
              </w:rPr>
            </w:r>
            <w:r w:rsidR="006F56F9">
              <w:rPr>
                <w:noProof/>
                <w:webHidden/>
              </w:rPr>
              <w:fldChar w:fldCharType="separate"/>
            </w:r>
            <w:r w:rsidR="00B4637B">
              <w:rPr>
                <w:noProof/>
                <w:webHidden/>
              </w:rPr>
              <w:t>12</w:t>
            </w:r>
            <w:r w:rsidR="006F56F9">
              <w:rPr>
                <w:noProof/>
                <w:webHidden/>
              </w:rPr>
              <w:fldChar w:fldCharType="end"/>
            </w:r>
          </w:hyperlink>
        </w:p>
        <w:p w14:paraId="4D053387" w14:textId="0216B79D" w:rsidR="00644623" w:rsidRDefault="00000000">
          <w:pPr>
            <w:rPr>
              <w:rFonts w:ascii="Times New Roman" w:hAnsi="Times New Roman" w:cs="Times New Roman"/>
            </w:rPr>
          </w:pPr>
          <w:r>
            <w:rPr>
              <w:rFonts w:ascii="Times New Roman" w:hAnsi="Times New Roman" w:cs="Times New Roman"/>
              <w:b/>
              <w:bCs/>
              <w:lang w:val="zh-CN"/>
            </w:rPr>
            <w:fldChar w:fldCharType="end"/>
          </w:r>
        </w:p>
      </w:sdtContent>
    </w:sdt>
    <w:p w14:paraId="5B9698A9" w14:textId="77777777" w:rsidR="00644623" w:rsidRDefault="00644623">
      <w:pPr>
        <w:widowControl/>
        <w:jc w:val="left"/>
        <w:rPr>
          <w:rFonts w:ascii="Times New Roman" w:eastAsia="仿宋" w:hAnsi="Times New Roman" w:cs="Times New Roman"/>
          <w:sz w:val="30"/>
          <w:szCs w:val="30"/>
        </w:rPr>
      </w:pPr>
    </w:p>
    <w:p w14:paraId="3B6B6456" w14:textId="77777777" w:rsidR="00644623" w:rsidRDefault="00000000">
      <w:pPr>
        <w:widowControl/>
        <w:jc w:val="left"/>
        <w:rPr>
          <w:rFonts w:ascii="Times New Roman" w:eastAsia="仿宋" w:hAnsi="Times New Roman" w:cs="Times New Roman"/>
          <w:sz w:val="30"/>
          <w:szCs w:val="30"/>
        </w:rPr>
      </w:pPr>
      <w:r>
        <w:rPr>
          <w:rFonts w:ascii="Times New Roman" w:eastAsia="仿宋" w:hAnsi="Times New Roman" w:cs="Times New Roman"/>
          <w:sz w:val="24"/>
          <w:szCs w:val="28"/>
        </w:rPr>
        <w:br w:type="page"/>
      </w:r>
    </w:p>
    <w:p w14:paraId="21F50206" w14:textId="4381F86E" w:rsidR="00644623" w:rsidRPr="00A313DC" w:rsidRDefault="00000000" w:rsidP="003B1445">
      <w:pPr>
        <w:pStyle w:val="1"/>
        <w:jc w:val="center"/>
        <w:rPr>
          <w:rFonts w:ascii="Times New Roman" w:eastAsia="黑体" w:hAnsi="Times New Roman" w:cs="Times New Roman"/>
          <w:sz w:val="32"/>
          <w:szCs w:val="32"/>
        </w:rPr>
      </w:pPr>
      <w:bookmarkStart w:id="5" w:name="_Toc211929775"/>
      <w:bookmarkStart w:id="6" w:name="OLE_LINK3"/>
      <w:r w:rsidRPr="00A313DC">
        <w:rPr>
          <w:rFonts w:ascii="Times New Roman" w:eastAsia="黑体" w:hAnsi="Times New Roman" w:cs="Times New Roman"/>
          <w:sz w:val="32"/>
          <w:szCs w:val="32"/>
        </w:rPr>
        <w:lastRenderedPageBreak/>
        <w:t>前</w:t>
      </w:r>
      <w:r w:rsidRPr="00A313DC">
        <w:rPr>
          <w:rFonts w:ascii="Times New Roman" w:eastAsia="黑体" w:hAnsi="Times New Roman" w:cs="Times New Roman"/>
          <w:sz w:val="32"/>
          <w:szCs w:val="32"/>
        </w:rPr>
        <w:t xml:space="preserve">  </w:t>
      </w:r>
      <w:r w:rsidR="00A313DC">
        <w:rPr>
          <w:rFonts w:ascii="Times New Roman" w:eastAsia="黑体" w:hAnsi="Times New Roman" w:cs="Times New Roman"/>
          <w:sz w:val="32"/>
          <w:szCs w:val="32"/>
        </w:rPr>
        <w:t xml:space="preserve">   </w:t>
      </w:r>
      <w:r w:rsidRPr="00A313DC">
        <w:rPr>
          <w:rFonts w:ascii="Times New Roman" w:eastAsia="黑体" w:hAnsi="Times New Roman" w:cs="Times New Roman"/>
          <w:sz w:val="32"/>
          <w:szCs w:val="32"/>
        </w:rPr>
        <w:t>言</w:t>
      </w:r>
      <w:bookmarkEnd w:id="5"/>
    </w:p>
    <w:bookmarkEnd w:id="6"/>
    <w:p w14:paraId="7F3D5356" w14:textId="359590C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hint="eastAsia"/>
        </w:rPr>
        <w:t>本文件</w:t>
      </w:r>
      <w:bookmarkStart w:id="7" w:name="OLE_LINK2"/>
      <w:r w:rsidR="00DE291C">
        <w:rPr>
          <w:rFonts w:ascii="Times New Roman" w:eastAsia="宋体" w:hAnsi="Times New Roman" w:cs="Times New Roman" w:hint="eastAsia"/>
        </w:rPr>
        <w:t>按照</w:t>
      </w:r>
      <w:r w:rsidR="00DE291C">
        <w:rPr>
          <w:rFonts w:ascii="Times New Roman" w:eastAsia="宋体" w:hAnsi="Times New Roman" w:cs="Times New Roman" w:hint="eastAsia"/>
        </w:rPr>
        <w:t>GB/T1.1</w:t>
      </w:r>
      <w:r w:rsidR="00DE291C">
        <w:rPr>
          <w:rFonts w:ascii="Times New Roman" w:eastAsia="宋体" w:hAnsi="Times New Roman" w:cs="Times New Roman" w:hint="eastAsia"/>
        </w:rPr>
        <w:t>—</w:t>
      </w:r>
      <w:r w:rsidR="00DE291C">
        <w:rPr>
          <w:rFonts w:ascii="Times New Roman" w:eastAsia="宋体" w:hAnsi="Times New Roman" w:cs="Times New Roman" w:hint="eastAsia"/>
        </w:rPr>
        <w:t>2020</w:t>
      </w:r>
      <w:bookmarkEnd w:id="7"/>
      <w:r w:rsidR="00565CE1">
        <w:rPr>
          <w:rFonts w:ascii="Times New Roman" w:eastAsia="宋体" w:hAnsi="Times New Roman" w:cs="Times New Roman" w:hint="eastAsia"/>
        </w:rPr>
        <w:t>《标准化工作导则</w:t>
      </w:r>
      <w:r w:rsidR="00565CE1">
        <w:rPr>
          <w:rFonts w:ascii="Times New Roman" w:eastAsia="宋体" w:hAnsi="Times New Roman" w:cs="Times New Roman" w:hint="eastAsia"/>
        </w:rPr>
        <w:t xml:space="preserve"> </w:t>
      </w:r>
      <w:r w:rsidR="00565CE1">
        <w:rPr>
          <w:rFonts w:ascii="Times New Roman" w:eastAsia="宋体" w:hAnsi="Times New Roman" w:cs="Times New Roman" w:hint="eastAsia"/>
        </w:rPr>
        <w:t>第</w:t>
      </w:r>
      <w:r w:rsidR="00565CE1">
        <w:rPr>
          <w:rFonts w:ascii="Times New Roman" w:eastAsia="宋体" w:hAnsi="Times New Roman" w:cs="Times New Roman" w:hint="eastAsia"/>
        </w:rPr>
        <w:t>1</w:t>
      </w:r>
      <w:r w:rsidR="00565CE1">
        <w:rPr>
          <w:rFonts w:ascii="Times New Roman" w:eastAsia="宋体" w:hAnsi="Times New Roman" w:cs="Times New Roman" w:hint="eastAsia"/>
        </w:rPr>
        <w:t>部分：标准化文件的结构和起草规则》的</w:t>
      </w:r>
      <w:r>
        <w:rPr>
          <w:rFonts w:ascii="Times New Roman" w:eastAsia="宋体" w:hAnsi="Times New Roman" w:cs="Times New Roman" w:hint="eastAsia"/>
        </w:rPr>
        <w:t>规</w:t>
      </w:r>
      <w:r w:rsidR="00565CE1">
        <w:rPr>
          <w:rFonts w:ascii="Times New Roman" w:eastAsia="宋体" w:hAnsi="Times New Roman" w:cs="Times New Roman" w:hint="eastAsia"/>
        </w:rPr>
        <w:t>定</w:t>
      </w:r>
      <w:r>
        <w:rPr>
          <w:rFonts w:ascii="Times New Roman" w:eastAsia="宋体" w:hAnsi="Times New Roman" w:cs="Times New Roman" w:hint="eastAsia"/>
        </w:rPr>
        <w:t>起草。</w:t>
      </w:r>
    </w:p>
    <w:p w14:paraId="6EB30040"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本</w:t>
      </w:r>
      <w:r>
        <w:rPr>
          <w:rFonts w:ascii="Times New Roman" w:eastAsia="宋体" w:hAnsi="Times New Roman" w:cs="Times New Roman" w:hint="eastAsia"/>
        </w:rPr>
        <w:t>文件</w:t>
      </w:r>
      <w:r>
        <w:rPr>
          <w:rFonts w:ascii="Times New Roman" w:eastAsia="宋体" w:hAnsi="Times New Roman" w:cs="Times New Roman"/>
        </w:rPr>
        <w:t>由陕西省环境监测中心站提出，由陕西省生态环境厅归口。</w:t>
      </w:r>
      <w:r>
        <w:rPr>
          <w:rFonts w:ascii="Times New Roman" w:eastAsia="宋体" w:hAnsi="Times New Roman" w:cs="Times New Roman"/>
        </w:rPr>
        <w:t xml:space="preserve"> </w:t>
      </w:r>
    </w:p>
    <w:p w14:paraId="641D9ABF" w14:textId="0FAC778E" w:rsidR="00644623" w:rsidRDefault="00A313DC">
      <w:pPr>
        <w:ind w:firstLineChars="200" w:firstLine="420"/>
        <w:rPr>
          <w:rFonts w:ascii="Times New Roman" w:eastAsia="宋体" w:hAnsi="Times New Roman" w:cs="Times New Roman"/>
        </w:rPr>
      </w:pPr>
      <w:r>
        <w:rPr>
          <w:rFonts w:ascii="Times New Roman" w:eastAsia="宋体" w:hAnsi="Times New Roman" w:cs="Times New Roman" w:hint="eastAsia"/>
        </w:rPr>
        <w:t>本文件</w:t>
      </w:r>
      <w:r>
        <w:rPr>
          <w:rFonts w:ascii="Times New Roman" w:eastAsia="宋体" w:hAnsi="Times New Roman" w:cs="Times New Roman"/>
        </w:rPr>
        <w:t>某些内容可能涉及专利。本</w:t>
      </w:r>
      <w:r>
        <w:rPr>
          <w:rFonts w:ascii="Times New Roman" w:eastAsia="宋体" w:hAnsi="Times New Roman" w:cs="Times New Roman" w:hint="eastAsia"/>
        </w:rPr>
        <w:t>文件</w:t>
      </w:r>
      <w:r>
        <w:rPr>
          <w:rFonts w:ascii="Times New Roman" w:eastAsia="宋体" w:hAnsi="Times New Roman" w:cs="Times New Roman"/>
        </w:rPr>
        <w:t>的发布机构不承担识别这些专利的责任。</w:t>
      </w:r>
      <w:r>
        <w:rPr>
          <w:rFonts w:ascii="Times New Roman" w:eastAsia="宋体" w:hAnsi="Times New Roman" w:cs="Times New Roman"/>
        </w:rPr>
        <w:t xml:space="preserve"> </w:t>
      </w:r>
    </w:p>
    <w:p w14:paraId="5EC68932" w14:textId="6DE7EA3B"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本</w:t>
      </w:r>
      <w:r w:rsidR="00A313DC">
        <w:rPr>
          <w:rFonts w:ascii="Times New Roman" w:eastAsia="宋体" w:hAnsi="Times New Roman" w:cs="Times New Roman" w:hint="eastAsia"/>
        </w:rPr>
        <w:t>文件</w:t>
      </w:r>
      <w:r>
        <w:rPr>
          <w:rFonts w:ascii="Times New Roman" w:eastAsia="宋体" w:hAnsi="Times New Roman" w:cs="Times New Roman"/>
        </w:rPr>
        <w:t>起草单位：</w:t>
      </w:r>
      <w:r>
        <w:rPr>
          <w:rFonts w:ascii="Times New Roman" w:eastAsia="宋体" w:hAnsi="Times New Roman" w:cs="Times New Roman" w:hint="eastAsia"/>
        </w:rPr>
        <w:t>陕西省环境监测中心站、西安中科天塔科技股份有限公司、成都信息工程大学、铜川市环境监测站。</w:t>
      </w:r>
    </w:p>
    <w:p w14:paraId="018A2E04" w14:textId="339095E3"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本</w:t>
      </w:r>
      <w:r w:rsidR="00A313DC">
        <w:rPr>
          <w:rFonts w:ascii="Times New Roman" w:eastAsia="宋体" w:hAnsi="Times New Roman" w:cs="Times New Roman" w:hint="eastAsia"/>
        </w:rPr>
        <w:t>文件</w:t>
      </w:r>
      <w:r>
        <w:rPr>
          <w:rFonts w:ascii="Times New Roman" w:eastAsia="宋体" w:hAnsi="Times New Roman" w:cs="Times New Roman"/>
        </w:rPr>
        <w:t>主要起草人：</w:t>
      </w:r>
      <w:r>
        <w:rPr>
          <w:rFonts w:ascii="Times New Roman" w:eastAsia="宋体" w:hAnsi="Times New Roman" w:cs="Times New Roman" w:hint="eastAsia"/>
        </w:rPr>
        <w:t>曹磊、曾伟刚、赵蓓、陶亚南、刘勇、</w:t>
      </w:r>
      <w:r w:rsidR="00EC31B8">
        <w:rPr>
          <w:rFonts w:ascii="Times New Roman" w:eastAsia="宋体" w:hAnsi="Times New Roman" w:cs="Times New Roman" w:hint="eastAsia"/>
        </w:rPr>
        <w:t>邹进、</w:t>
      </w:r>
      <w:r>
        <w:rPr>
          <w:rFonts w:ascii="Times New Roman" w:eastAsia="宋体" w:hAnsi="Times New Roman" w:cs="Times New Roman" w:hint="eastAsia"/>
        </w:rPr>
        <w:t>何晓</w:t>
      </w:r>
      <w:proofErr w:type="gramStart"/>
      <w:r>
        <w:rPr>
          <w:rFonts w:ascii="Times New Roman" w:eastAsia="宋体" w:hAnsi="Times New Roman" w:cs="Times New Roman" w:hint="eastAsia"/>
        </w:rPr>
        <w:t>彤</w:t>
      </w:r>
      <w:proofErr w:type="gramEnd"/>
      <w:r>
        <w:rPr>
          <w:rFonts w:ascii="Times New Roman" w:eastAsia="宋体" w:hAnsi="Times New Roman" w:cs="Times New Roman" w:hint="eastAsia"/>
        </w:rPr>
        <w:t>、颜廷昱、阎占强、王鼎益、马震、李毅辉、徐衡、张先、杨天琦。</w:t>
      </w:r>
    </w:p>
    <w:p w14:paraId="2D1403AE" w14:textId="3B5C5E8C"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本</w:t>
      </w:r>
      <w:r w:rsidR="00A313DC">
        <w:rPr>
          <w:rFonts w:ascii="Times New Roman" w:eastAsia="宋体" w:hAnsi="Times New Roman" w:cs="Times New Roman" w:hint="eastAsia"/>
        </w:rPr>
        <w:t>文件</w:t>
      </w:r>
      <w:r>
        <w:rPr>
          <w:rFonts w:ascii="Times New Roman" w:eastAsia="宋体" w:hAnsi="Times New Roman" w:cs="Times New Roman"/>
        </w:rPr>
        <w:t>为首次发布。</w:t>
      </w:r>
    </w:p>
    <w:p w14:paraId="73DDF4D6"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联系信息如下：</w:t>
      </w:r>
    </w:p>
    <w:p w14:paraId="2506BE27"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单位：陕西省环境监测中心站</w:t>
      </w:r>
    </w:p>
    <w:p w14:paraId="0EB9988A"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电话：</w:t>
      </w:r>
      <w:r>
        <w:rPr>
          <w:rFonts w:ascii="Times New Roman" w:eastAsia="宋体" w:hAnsi="Times New Roman" w:cs="Times New Roman"/>
        </w:rPr>
        <w:t>029-85429158</w:t>
      </w:r>
    </w:p>
    <w:p w14:paraId="011DACB8"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地址：陕西省西安市雁塔区</w:t>
      </w:r>
      <w:proofErr w:type="gramStart"/>
      <w:r>
        <w:rPr>
          <w:rFonts w:ascii="Times New Roman" w:eastAsia="宋体" w:hAnsi="Times New Roman" w:cs="Times New Roman"/>
        </w:rPr>
        <w:t>西影路</w:t>
      </w:r>
      <w:proofErr w:type="gramEnd"/>
      <w:r>
        <w:rPr>
          <w:rFonts w:ascii="Times New Roman" w:eastAsia="宋体" w:hAnsi="Times New Roman" w:cs="Times New Roman"/>
        </w:rPr>
        <w:t xml:space="preserve"> 106</w:t>
      </w:r>
      <w:r>
        <w:rPr>
          <w:rFonts w:ascii="Times New Roman" w:eastAsia="宋体" w:hAnsi="Times New Roman" w:cs="Times New Roman"/>
        </w:rPr>
        <w:t>号</w:t>
      </w:r>
    </w:p>
    <w:p w14:paraId="6A77C65D"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邮编：</w:t>
      </w:r>
      <w:r>
        <w:rPr>
          <w:rFonts w:ascii="Times New Roman" w:eastAsia="宋体" w:hAnsi="Times New Roman" w:cs="Times New Roman"/>
        </w:rPr>
        <w:t>710054</w:t>
      </w:r>
    </w:p>
    <w:p w14:paraId="3E202748" w14:textId="77777777" w:rsidR="00DE291C" w:rsidRDefault="00000000">
      <w:pPr>
        <w:ind w:firstLineChars="200" w:firstLine="600"/>
        <w:jc w:val="center"/>
        <w:rPr>
          <w:rFonts w:ascii="Times New Roman" w:eastAsia="仿宋" w:hAnsi="Times New Roman" w:cs="Times New Roman"/>
          <w:sz w:val="30"/>
          <w:szCs w:val="30"/>
        </w:rPr>
        <w:sectPr w:rsidR="00DE291C">
          <w:pgSz w:w="11906" w:h="16838"/>
          <w:pgMar w:top="1440" w:right="1800" w:bottom="1440" w:left="1800" w:header="851" w:footer="992" w:gutter="0"/>
          <w:cols w:space="425"/>
          <w:docGrid w:type="lines" w:linePitch="312"/>
        </w:sectPr>
      </w:pPr>
      <w:r>
        <w:rPr>
          <w:rFonts w:ascii="Times New Roman" w:eastAsia="仿宋" w:hAnsi="Times New Roman" w:cs="Times New Roman"/>
          <w:sz w:val="30"/>
          <w:szCs w:val="30"/>
        </w:rPr>
        <w:br w:type="page"/>
      </w:r>
    </w:p>
    <w:p w14:paraId="7BF074C4" w14:textId="6CB2A13B" w:rsidR="00DE291C" w:rsidRPr="00A313DC" w:rsidRDefault="00DE291C" w:rsidP="00DE291C">
      <w:pPr>
        <w:pStyle w:val="1"/>
        <w:jc w:val="center"/>
        <w:rPr>
          <w:rFonts w:ascii="Times New Roman" w:eastAsia="黑体" w:hAnsi="Times New Roman" w:cs="Times New Roman"/>
          <w:sz w:val="32"/>
          <w:szCs w:val="32"/>
        </w:rPr>
      </w:pPr>
      <w:bookmarkStart w:id="8" w:name="_Toc211929776"/>
      <w:r w:rsidRPr="00A313DC">
        <w:rPr>
          <w:rFonts w:ascii="Times New Roman" w:eastAsia="黑体" w:hAnsi="Times New Roman" w:cs="Times New Roman" w:hint="eastAsia"/>
          <w:sz w:val="32"/>
          <w:szCs w:val="32"/>
        </w:rPr>
        <w:lastRenderedPageBreak/>
        <w:t>引</w:t>
      </w:r>
      <w:r w:rsidRPr="00A313DC">
        <w:rPr>
          <w:rFonts w:ascii="Times New Roman" w:eastAsia="黑体" w:hAnsi="Times New Roman" w:cs="Times New Roman"/>
          <w:sz w:val="32"/>
          <w:szCs w:val="32"/>
        </w:rPr>
        <w:t xml:space="preserve">  </w:t>
      </w:r>
      <w:r w:rsidR="00A313DC" w:rsidRPr="00A313DC">
        <w:rPr>
          <w:rFonts w:ascii="Times New Roman" w:eastAsia="黑体" w:hAnsi="Times New Roman" w:cs="Times New Roman"/>
          <w:sz w:val="32"/>
          <w:szCs w:val="32"/>
        </w:rPr>
        <w:t xml:space="preserve">  </w:t>
      </w:r>
      <w:r w:rsidRPr="00A313DC">
        <w:rPr>
          <w:rFonts w:ascii="Times New Roman" w:eastAsia="黑体" w:hAnsi="Times New Roman" w:cs="Times New Roman"/>
          <w:sz w:val="32"/>
          <w:szCs w:val="32"/>
        </w:rPr>
        <w:t>言</w:t>
      </w:r>
      <w:bookmarkEnd w:id="8"/>
    </w:p>
    <w:p w14:paraId="1001CE7B" w14:textId="5CB8C40F" w:rsidR="00644623" w:rsidRPr="00A313DC" w:rsidRDefault="00DE291C" w:rsidP="00A313DC">
      <w:pPr>
        <w:ind w:firstLineChars="200" w:firstLine="420"/>
        <w:rPr>
          <w:rFonts w:ascii="宋体" w:eastAsia="宋体" w:hAnsi="宋体" w:cs="Times New Roman"/>
        </w:rPr>
      </w:pPr>
      <w:r w:rsidRPr="00A313DC">
        <w:rPr>
          <w:rFonts w:ascii="宋体" w:eastAsia="宋体" w:hAnsi="宋体" w:cs="Times New Roman" w:hint="eastAsia"/>
        </w:rPr>
        <w:t>“二氧化碳排放力争于</w:t>
      </w:r>
      <w:r w:rsidRPr="00A313DC">
        <w:rPr>
          <w:rFonts w:ascii="宋体" w:eastAsia="宋体" w:hAnsi="宋体" w:cs="Times New Roman"/>
        </w:rPr>
        <w:t>2030年前达到峰值，努力争取2060年前实现碳中和”（以下简称“双碳计划”）是我国未来近40年政治、经济、社会发展和变革的国家战略目标。碳中和是指人类经济社会活动所必需的碳排放，通过</w:t>
      </w:r>
      <w:proofErr w:type="gramStart"/>
      <w:r w:rsidRPr="00A313DC">
        <w:rPr>
          <w:rFonts w:ascii="宋体" w:eastAsia="宋体" w:hAnsi="宋体" w:cs="Times New Roman"/>
        </w:rPr>
        <w:t>森林碳汇和</w:t>
      </w:r>
      <w:proofErr w:type="gramEnd"/>
      <w:r w:rsidRPr="00A313DC">
        <w:rPr>
          <w:rFonts w:ascii="宋体" w:eastAsia="宋体" w:hAnsi="宋体" w:cs="Times New Roman"/>
        </w:rPr>
        <w:t>其他人工技术或工程手段加以捕集、利用或封存，使排放到大气中的温室气体净增量为零。准确量化全球不同国家和区域</w:t>
      </w:r>
      <w:proofErr w:type="gramStart"/>
      <w:r w:rsidRPr="00A313DC">
        <w:rPr>
          <w:rFonts w:ascii="宋体" w:eastAsia="宋体" w:hAnsi="宋体" w:cs="Times New Roman"/>
        </w:rPr>
        <w:t>地面净碳通量</w:t>
      </w:r>
      <w:proofErr w:type="gramEnd"/>
      <w:r w:rsidRPr="00A313DC">
        <w:rPr>
          <w:rFonts w:ascii="宋体" w:eastAsia="宋体" w:hAnsi="宋体" w:cs="Times New Roman"/>
        </w:rPr>
        <w:t>是贯彻落实“双碳计划”的迫切需要。最新版的《</w:t>
      </w:r>
      <w:bookmarkStart w:id="9" w:name="OLE_LINK13"/>
      <w:r w:rsidRPr="00A313DC">
        <w:rPr>
          <w:rFonts w:ascii="宋体" w:eastAsia="宋体" w:hAnsi="宋体" w:cs="Times New Roman"/>
        </w:rPr>
        <w:t>IPCC国家温室气体清单指南</w:t>
      </w:r>
      <w:bookmarkEnd w:id="9"/>
      <w:r w:rsidRPr="00A313DC">
        <w:rPr>
          <w:rFonts w:ascii="宋体" w:eastAsia="宋体" w:hAnsi="宋体" w:cs="Times New Roman"/>
        </w:rPr>
        <w:t>》明确提出：采用大气传输模式同化反演方法估算的温室气体源-汇及变化状况，可作为完全独立的数据，可以被用来验</w:t>
      </w:r>
      <w:r w:rsidRPr="00A313DC">
        <w:rPr>
          <w:rFonts w:ascii="宋体" w:eastAsia="宋体" w:hAnsi="宋体" w:cs="Times New Roman" w:hint="eastAsia"/>
        </w:rPr>
        <w:t>证排放因子法或过程模型法编制的温室气体清单。碳同化反演方法的深入研究和广泛应用有助于对全球和区域“双碳计划”进行客观评价，为有效开展实施、监控、核查、考核等工作提供科学技术支撑。为此，制定陕西省《</w:t>
      </w:r>
      <w:r w:rsidR="005F5B94" w:rsidRPr="005F5B94">
        <w:rPr>
          <w:rFonts w:ascii="宋体" w:eastAsia="宋体" w:hAnsi="宋体" w:cs="Times New Roman" w:hint="eastAsia"/>
        </w:rPr>
        <w:t>温室气体碳监测反演技术规范</w:t>
      </w:r>
      <w:r w:rsidRPr="00A313DC">
        <w:rPr>
          <w:rFonts w:ascii="宋体" w:eastAsia="宋体" w:hAnsi="宋体" w:cs="Times New Roman" w:hint="eastAsia"/>
        </w:rPr>
        <w:t>（征求意见稿）》（以下简称“本</w:t>
      </w:r>
      <w:r w:rsidR="00A313DC" w:rsidRPr="00A313DC">
        <w:rPr>
          <w:rFonts w:ascii="宋体" w:eastAsia="宋体" w:hAnsi="宋体" w:cs="Times New Roman" w:hint="eastAsia"/>
        </w:rPr>
        <w:t>文件</w:t>
      </w:r>
      <w:r w:rsidRPr="00A313DC">
        <w:rPr>
          <w:rFonts w:ascii="宋体" w:eastAsia="宋体" w:hAnsi="宋体" w:cs="Times New Roman" w:hint="eastAsia"/>
        </w:rPr>
        <w:t>”）。</w:t>
      </w:r>
    </w:p>
    <w:p w14:paraId="5F160A1B" w14:textId="77777777" w:rsidR="00DE291C" w:rsidRDefault="00DE291C" w:rsidP="00A313DC">
      <w:pPr>
        <w:ind w:firstLineChars="200" w:firstLine="420"/>
        <w:jc w:val="center"/>
        <w:rPr>
          <w:rFonts w:ascii="Times New Roman" w:eastAsia="仿宋" w:hAnsi="Times New Roman" w:cs="Times New Roman"/>
        </w:rPr>
      </w:pPr>
    </w:p>
    <w:p w14:paraId="3ABA0CB7" w14:textId="77777777" w:rsidR="00DE291C" w:rsidRDefault="00DE291C">
      <w:pPr>
        <w:ind w:firstLineChars="200" w:firstLine="420"/>
        <w:jc w:val="center"/>
        <w:rPr>
          <w:rFonts w:ascii="Times New Roman" w:eastAsia="仿宋" w:hAnsi="Times New Roman" w:cs="Times New Roman"/>
        </w:rPr>
      </w:pPr>
    </w:p>
    <w:p w14:paraId="5D5BBD7A" w14:textId="77777777" w:rsidR="00DE291C" w:rsidRDefault="00DE291C">
      <w:pPr>
        <w:ind w:firstLineChars="200" w:firstLine="420"/>
        <w:jc w:val="center"/>
        <w:rPr>
          <w:rFonts w:ascii="Times New Roman" w:eastAsia="仿宋" w:hAnsi="Times New Roman" w:cs="Times New Roman"/>
        </w:rPr>
      </w:pPr>
    </w:p>
    <w:p w14:paraId="22B90AA2" w14:textId="77777777" w:rsidR="00DE291C" w:rsidRDefault="00DE291C">
      <w:pPr>
        <w:ind w:firstLineChars="200" w:firstLine="420"/>
        <w:jc w:val="center"/>
        <w:rPr>
          <w:rFonts w:ascii="Times New Roman" w:eastAsia="仿宋" w:hAnsi="Times New Roman" w:cs="Times New Roman"/>
        </w:rPr>
      </w:pPr>
    </w:p>
    <w:p w14:paraId="4C2C3EB8" w14:textId="77777777" w:rsidR="00DE291C" w:rsidRDefault="00DE291C">
      <w:pPr>
        <w:ind w:firstLineChars="200" w:firstLine="420"/>
        <w:jc w:val="center"/>
        <w:rPr>
          <w:rFonts w:ascii="Times New Roman" w:eastAsia="仿宋" w:hAnsi="Times New Roman" w:cs="Times New Roman"/>
        </w:rPr>
      </w:pPr>
    </w:p>
    <w:p w14:paraId="3446EAE7" w14:textId="77777777" w:rsidR="00DE291C" w:rsidRDefault="00DE291C">
      <w:pPr>
        <w:ind w:firstLineChars="200" w:firstLine="420"/>
        <w:jc w:val="center"/>
        <w:rPr>
          <w:rFonts w:ascii="Times New Roman" w:eastAsia="仿宋" w:hAnsi="Times New Roman" w:cs="Times New Roman"/>
        </w:rPr>
      </w:pPr>
    </w:p>
    <w:p w14:paraId="0006C13E" w14:textId="77777777" w:rsidR="00DE291C" w:rsidRDefault="00DE291C">
      <w:pPr>
        <w:ind w:firstLineChars="200" w:firstLine="420"/>
        <w:jc w:val="center"/>
        <w:rPr>
          <w:rFonts w:ascii="Times New Roman" w:eastAsia="仿宋" w:hAnsi="Times New Roman" w:cs="Times New Roman"/>
        </w:rPr>
      </w:pPr>
    </w:p>
    <w:p w14:paraId="38320D89" w14:textId="77777777" w:rsidR="00DE291C" w:rsidRDefault="00DE291C">
      <w:pPr>
        <w:ind w:firstLineChars="200" w:firstLine="420"/>
        <w:jc w:val="center"/>
        <w:rPr>
          <w:rFonts w:ascii="Times New Roman" w:eastAsia="仿宋" w:hAnsi="Times New Roman" w:cs="Times New Roman"/>
        </w:rPr>
      </w:pPr>
    </w:p>
    <w:p w14:paraId="2D5F4913" w14:textId="77777777" w:rsidR="00DE291C" w:rsidRDefault="00DE291C">
      <w:pPr>
        <w:ind w:firstLineChars="200" w:firstLine="420"/>
        <w:jc w:val="center"/>
        <w:rPr>
          <w:rFonts w:ascii="Times New Roman" w:eastAsia="仿宋" w:hAnsi="Times New Roman" w:cs="Times New Roman"/>
        </w:rPr>
      </w:pPr>
    </w:p>
    <w:p w14:paraId="311E66CE" w14:textId="77777777" w:rsidR="00DE291C" w:rsidRDefault="00DE291C">
      <w:pPr>
        <w:ind w:firstLineChars="200" w:firstLine="420"/>
        <w:jc w:val="center"/>
        <w:rPr>
          <w:rFonts w:ascii="Times New Roman" w:eastAsia="仿宋" w:hAnsi="Times New Roman" w:cs="Times New Roman"/>
        </w:rPr>
      </w:pPr>
    </w:p>
    <w:p w14:paraId="10938E68" w14:textId="77777777" w:rsidR="00DE291C" w:rsidRDefault="00DE291C">
      <w:pPr>
        <w:ind w:firstLineChars="200" w:firstLine="420"/>
        <w:jc w:val="center"/>
        <w:rPr>
          <w:rFonts w:ascii="Times New Roman" w:eastAsia="仿宋" w:hAnsi="Times New Roman" w:cs="Times New Roman"/>
        </w:rPr>
      </w:pPr>
    </w:p>
    <w:p w14:paraId="0DA72FDC" w14:textId="77777777" w:rsidR="00DE291C" w:rsidRDefault="00DE291C">
      <w:pPr>
        <w:ind w:firstLineChars="200" w:firstLine="420"/>
        <w:jc w:val="center"/>
        <w:rPr>
          <w:rFonts w:ascii="Times New Roman" w:eastAsia="仿宋" w:hAnsi="Times New Roman" w:cs="Times New Roman"/>
        </w:rPr>
      </w:pPr>
    </w:p>
    <w:p w14:paraId="773A75AD" w14:textId="77777777" w:rsidR="00DE291C" w:rsidRDefault="00DE291C">
      <w:pPr>
        <w:ind w:firstLineChars="200" w:firstLine="420"/>
        <w:jc w:val="center"/>
        <w:rPr>
          <w:rFonts w:ascii="Times New Roman" w:eastAsia="仿宋" w:hAnsi="Times New Roman" w:cs="Times New Roman"/>
        </w:rPr>
      </w:pPr>
    </w:p>
    <w:p w14:paraId="4C26E2D2" w14:textId="77777777" w:rsidR="00DE291C" w:rsidRDefault="00DE291C">
      <w:pPr>
        <w:ind w:firstLineChars="200" w:firstLine="420"/>
        <w:jc w:val="center"/>
        <w:rPr>
          <w:rFonts w:ascii="Times New Roman" w:eastAsia="仿宋" w:hAnsi="Times New Roman" w:cs="Times New Roman"/>
        </w:rPr>
      </w:pPr>
    </w:p>
    <w:p w14:paraId="29EA347C" w14:textId="77777777" w:rsidR="00DE291C" w:rsidRDefault="00DE291C">
      <w:pPr>
        <w:ind w:firstLineChars="200" w:firstLine="420"/>
        <w:jc w:val="center"/>
        <w:rPr>
          <w:rFonts w:ascii="Times New Roman" w:eastAsia="仿宋" w:hAnsi="Times New Roman" w:cs="Times New Roman"/>
        </w:rPr>
      </w:pPr>
    </w:p>
    <w:p w14:paraId="3915AF9A" w14:textId="77777777" w:rsidR="00DE291C" w:rsidRDefault="00DE291C">
      <w:pPr>
        <w:ind w:firstLineChars="200" w:firstLine="420"/>
        <w:jc w:val="center"/>
        <w:rPr>
          <w:rFonts w:ascii="Times New Roman" w:eastAsia="仿宋" w:hAnsi="Times New Roman" w:cs="Times New Roman"/>
        </w:rPr>
      </w:pPr>
    </w:p>
    <w:p w14:paraId="2E3E379F" w14:textId="77777777" w:rsidR="00DE291C" w:rsidRDefault="00DE291C">
      <w:pPr>
        <w:ind w:firstLineChars="200" w:firstLine="420"/>
        <w:jc w:val="center"/>
        <w:rPr>
          <w:rFonts w:ascii="Times New Roman" w:eastAsia="仿宋" w:hAnsi="Times New Roman" w:cs="Times New Roman"/>
        </w:rPr>
      </w:pPr>
    </w:p>
    <w:p w14:paraId="2BB37A7F" w14:textId="77777777" w:rsidR="00DE291C" w:rsidRDefault="00DE291C">
      <w:pPr>
        <w:ind w:firstLineChars="200" w:firstLine="420"/>
        <w:jc w:val="center"/>
        <w:rPr>
          <w:rFonts w:ascii="Times New Roman" w:eastAsia="仿宋" w:hAnsi="Times New Roman" w:cs="Times New Roman"/>
        </w:rPr>
      </w:pPr>
    </w:p>
    <w:p w14:paraId="03EE2041" w14:textId="77777777" w:rsidR="00DE291C" w:rsidRDefault="00DE291C">
      <w:pPr>
        <w:ind w:firstLineChars="200" w:firstLine="420"/>
        <w:jc w:val="center"/>
        <w:rPr>
          <w:rFonts w:ascii="Times New Roman" w:eastAsia="仿宋" w:hAnsi="Times New Roman" w:cs="Times New Roman"/>
        </w:rPr>
      </w:pPr>
    </w:p>
    <w:p w14:paraId="07A0730B" w14:textId="77777777" w:rsidR="00DE291C" w:rsidRDefault="00DE291C">
      <w:pPr>
        <w:ind w:firstLineChars="200" w:firstLine="420"/>
        <w:jc w:val="center"/>
        <w:rPr>
          <w:rFonts w:ascii="Times New Roman" w:eastAsia="仿宋" w:hAnsi="Times New Roman" w:cs="Times New Roman"/>
        </w:rPr>
      </w:pPr>
    </w:p>
    <w:p w14:paraId="50CE23B9" w14:textId="77777777" w:rsidR="00DE291C" w:rsidRDefault="00DE291C">
      <w:pPr>
        <w:ind w:firstLineChars="200" w:firstLine="420"/>
        <w:jc w:val="center"/>
        <w:rPr>
          <w:rFonts w:ascii="Times New Roman" w:eastAsia="仿宋" w:hAnsi="Times New Roman" w:cs="Times New Roman"/>
        </w:rPr>
      </w:pPr>
    </w:p>
    <w:p w14:paraId="3C03EEE7" w14:textId="77777777" w:rsidR="00DE291C" w:rsidRDefault="00DE291C">
      <w:pPr>
        <w:ind w:firstLineChars="200" w:firstLine="420"/>
        <w:jc w:val="center"/>
        <w:rPr>
          <w:rFonts w:ascii="Times New Roman" w:eastAsia="仿宋" w:hAnsi="Times New Roman" w:cs="Times New Roman"/>
        </w:rPr>
      </w:pPr>
    </w:p>
    <w:p w14:paraId="20D50685" w14:textId="77777777" w:rsidR="00DE291C" w:rsidRDefault="00DE291C">
      <w:pPr>
        <w:ind w:firstLineChars="200" w:firstLine="420"/>
        <w:jc w:val="center"/>
        <w:rPr>
          <w:rFonts w:ascii="Times New Roman" w:eastAsia="仿宋" w:hAnsi="Times New Roman" w:cs="Times New Roman"/>
        </w:rPr>
      </w:pPr>
    </w:p>
    <w:p w14:paraId="55B523BE" w14:textId="77777777" w:rsidR="00DE291C" w:rsidRDefault="00DE291C">
      <w:pPr>
        <w:ind w:firstLineChars="200" w:firstLine="420"/>
        <w:jc w:val="center"/>
        <w:rPr>
          <w:rFonts w:ascii="Times New Roman" w:eastAsia="仿宋" w:hAnsi="Times New Roman" w:cs="Times New Roman"/>
        </w:rPr>
      </w:pPr>
    </w:p>
    <w:p w14:paraId="41129670" w14:textId="77777777" w:rsidR="00DE291C" w:rsidRDefault="00DE291C">
      <w:pPr>
        <w:ind w:firstLineChars="200" w:firstLine="420"/>
        <w:jc w:val="center"/>
        <w:rPr>
          <w:rFonts w:ascii="Times New Roman" w:eastAsia="仿宋" w:hAnsi="Times New Roman" w:cs="Times New Roman"/>
        </w:rPr>
      </w:pPr>
    </w:p>
    <w:p w14:paraId="133004C6" w14:textId="77777777" w:rsidR="00DE291C" w:rsidRDefault="00DE291C">
      <w:pPr>
        <w:ind w:firstLineChars="200" w:firstLine="420"/>
        <w:jc w:val="center"/>
        <w:rPr>
          <w:rFonts w:ascii="Times New Roman" w:eastAsia="仿宋" w:hAnsi="Times New Roman" w:cs="Times New Roman"/>
        </w:rPr>
      </w:pPr>
    </w:p>
    <w:p w14:paraId="43141C06" w14:textId="77777777" w:rsidR="00DE291C" w:rsidRDefault="00DE291C">
      <w:pPr>
        <w:ind w:firstLineChars="200" w:firstLine="420"/>
        <w:jc w:val="center"/>
        <w:rPr>
          <w:rFonts w:ascii="Times New Roman" w:eastAsia="仿宋" w:hAnsi="Times New Roman" w:cs="Times New Roman"/>
        </w:rPr>
      </w:pPr>
    </w:p>
    <w:p w14:paraId="618517A4" w14:textId="77777777" w:rsidR="00DE291C" w:rsidRDefault="00DE291C">
      <w:pPr>
        <w:ind w:firstLineChars="200" w:firstLine="420"/>
        <w:jc w:val="center"/>
        <w:rPr>
          <w:rFonts w:ascii="Times New Roman" w:eastAsia="仿宋" w:hAnsi="Times New Roman" w:cs="Times New Roman"/>
        </w:rPr>
      </w:pPr>
    </w:p>
    <w:p w14:paraId="037CF59D" w14:textId="77777777" w:rsidR="00DE291C" w:rsidRDefault="00DE291C">
      <w:pPr>
        <w:ind w:firstLineChars="200" w:firstLine="420"/>
        <w:jc w:val="center"/>
        <w:rPr>
          <w:rFonts w:ascii="Times New Roman" w:eastAsia="仿宋" w:hAnsi="Times New Roman" w:cs="Times New Roman"/>
        </w:rPr>
      </w:pPr>
    </w:p>
    <w:p w14:paraId="2C433D2E" w14:textId="77777777" w:rsidR="00DE291C" w:rsidRDefault="00DE291C" w:rsidP="00DE291C">
      <w:pPr>
        <w:rPr>
          <w:rFonts w:ascii="Times New Roman" w:eastAsia="仿宋" w:hAnsi="Times New Roman" w:cs="Times New Roman"/>
        </w:rPr>
      </w:pPr>
    </w:p>
    <w:p w14:paraId="2ADFF4A2" w14:textId="77777777" w:rsidR="005F5B94" w:rsidRDefault="005F5B94" w:rsidP="005F5B94">
      <w:pPr>
        <w:pStyle w:val="1"/>
        <w:spacing w:before="120" w:after="120" w:line="240" w:lineRule="auto"/>
        <w:jc w:val="center"/>
        <w:rPr>
          <w:rFonts w:ascii="黑体" w:eastAsia="黑体" w:hAnsi="黑体"/>
          <w:b w:val="0"/>
          <w:bCs w:val="0"/>
          <w:kern w:val="2"/>
          <w:sz w:val="28"/>
          <w:szCs w:val="28"/>
        </w:rPr>
      </w:pPr>
      <w:bookmarkStart w:id="10" w:name="_Toc211929778"/>
      <w:r w:rsidRPr="005F5B94">
        <w:rPr>
          <w:rFonts w:ascii="黑体" w:eastAsia="黑体" w:hAnsi="黑体" w:hint="eastAsia"/>
          <w:b w:val="0"/>
          <w:bCs w:val="0"/>
          <w:kern w:val="2"/>
          <w:sz w:val="28"/>
          <w:szCs w:val="28"/>
        </w:rPr>
        <w:lastRenderedPageBreak/>
        <w:t>温室气体碳监测反演技术规范</w:t>
      </w:r>
    </w:p>
    <w:p w14:paraId="2C8BA8D8" w14:textId="04617C08" w:rsidR="00644623" w:rsidRDefault="00000000">
      <w:pPr>
        <w:pStyle w:val="1"/>
        <w:spacing w:before="120" w:after="120" w:line="240" w:lineRule="auto"/>
        <w:rPr>
          <w:rFonts w:ascii="Times New Roman" w:eastAsia="黑体" w:hAnsi="Times New Roman" w:cs="Times New Roman"/>
          <w:sz w:val="21"/>
          <w:szCs w:val="21"/>
        </w:rPr>
      </w:pPr>
      <w:r>
        <w:rPr>
          <w:rFonts w:ascii="Times New Roman" w:eastAsia="黑体" w:hAnsi="Times New Roman" w:cs="Times New Roman"/>
          <w:sz w:val="21"/>
          <w:szCs w:val="21"/>
        </w:rPr>
        <w:t xml:space="preserve">1 </w:t>
      </w:r>
      <w:r w:rsidR="008B6EC5">
        <w:rPr>
          <w:rFonts w:ascii="Times New Roman" w:eastAsia="黑体" w:hAnsi="Times New Roman" w:cs="Times New Roman" w:hint="eastAsia"/>
          <w:sz w:val="21"/>
          <w:szCs w:val="21"/>
        </w:rPr>
        <w:t>适用</w:t>
      </w:r>
      <w:r>
        <w:rPr>
          <w:rFonts w:ascii="Times New Roman" w:eastAsia="黑体" w:hAnsi="Times New Roman" w:cs="Times New Roman"/>
          <w:sz w:val="21"/>
          <w:szCs w:val="21"/>
        </w:rPr>
        <w:t>范围</w:t>
      </w:r>
      <w:bookmarkEnd w:id="10"/>
      <w:r>
        <w:rPr>
          <w:rFonts w:ascii="Times New Roman" w:eastAsia="黑体" w:hAnsi="Times New Roman" w:cs="Times New Roman"/>
          <w:sz w:val="21"/>
          <w:szCs w:val="21"/>
        </w:rPr>
        <w:t xml:space="preserve"> </w:t>
      </w:r>
    </w:p>
    <w:p w14:paraId="04D91EE5" w14:textId="30FE0E73"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本</w:t>
      </w:r>
      <w:r w:rsidR="00DE291C">
        <w:rPr>
          <w:rFonts w:ascii="Times New Roman" w:eastAsia="宋体" w:hAnsi="Times New Roman" w:cs="Times New Roman" w:hint="eastAsia"/>
        </w:rPr>
        <w:t>文件</w:t>
      </w:r>
      <w:r>
        <w:rPr>
          <w:rFonts w:ascii="Times New Roman" w:eastAsia="宋体" w:hAnsi="Times New Roman" w:cs="Times New Roman"/>
        </w:rPr>
        <w:t>规定了陕西省城市</w:t>
      </w:r>
      <w:r>
        <w:rPr>
          <w:rFonts w:ascii="Times New Roman" w:eastAsia="宋体" w:hAnsi="Times New Roman" w:cs="Times New Roman" w:hint="eastAsia"/>
        </w:rPr>
        <w:t>或</w:t>
      </w:r>
      <w:r>
        <w:rPr>
          <w:rFonts w:ascii="Times New Roman" w:eastAsia="宋体" w:hAnsi="Times New Roman" w:cs="Times New Roman"/>
        </w:rPr>
        <w:t>区域大气二氧化碳（</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）同化反演方法</w:t>
      </w:r>
      <w:r>
        <w:rPr>
          <w:rFonts w:ascii="Times New Roman" w:eastAsia="宋体" w:hAnsi="Times New Roman" w:cs="Times New Roman" w:hint="eastAsia"/>
        </w:rPr>
        <w:t>中的输入数据、碳同化反演系统搭建、碳同化反演系统运行、输出数据后处理</w:t>
      </w:r>
      <w:r>
        <w:rPr>
          <w:rFonts w:ascii="Times New Roman" w:eastAsia="宋体" w:hAnsi="Times New Roman" w:cs="Times New Roman"/>
        </w:rPr>
        <w:t>技术要求。</w:t>
      </w:r>
      <w:r>
        <w:rPr>
          <w:rFonts w:ascii="Times New Roman" w:eastAsia="宋体" w:hAnsi="Times New Roman" w:cs="Times New Roman"/>
        </w:rPr>
        <w:t xml:space="preserve"> </w:t>
      </w:r>
    </w:p>
    <w:p w14:paraId="1882E20E" w14:textId="66B715CB"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本</w:t>
      </w:r>
      <w:r w:rsidR="00DE291C">
        <w:rPr>
          <w:rFonts w:ascii="Times New Roman" w:eastAsia="宋体" w:hAnsi="Times New Roman" w:cs="Times New Roman" w:hint="eastAsia"/>
        </w:rPr>
        <w:t>文件</w:t>
      </w:r>
      <w:r>
        <w:rPr>
          <w:rFonts w:ascii="Times New Roman" w:eastAsia="宋体" w:hAnsi="Times New Roman" w:cs="Times New Roman"/>
        </w:rPr>
        <w:t>适用于陕西省内城市</w:t>
      </w:r>
      <w:r>
        <w:rPr>
          <w:rFonts w:ascii="Times New Roman" w:eastAsia="宋体" w:hAnsi="Times New Roman" w:cs="Times New Roman" w:hint="eastAsia"/>
        </w:rPr>
        <w:t>或区域温室气体</w:t>
      </w:r>
      <w:r>
        <w:rPr>
          <w:rFonts w:ascii="Times New Roman" w:eastAsia="宋体" w:hAnsi="Times New Roman" w:cs="Times New Roman"/>
        </w:rPr>
        <w:t>二氧化碳（</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）的</w:t>
      </w:r>
      <w:r>
        <w:rPr>
          <w:rFonts w:ascii="Times New Roman" w:eastAsia="宋体" w:hAnsi="Times New Roman" w:cs="Times New Roman" w:hint="eastAsia"/>
        </w:rPr>
        <w:t>测算与评估</w:t>
      </w:r>
      <w:r>
        <w:rPr>
          <w:rFonts w:ascii="Times New Roman" w:eastAsia="宋体" w:hAnsi="Times New Roman" w:cs="Times New Roman"/>
        </w:rPr>
        <w:t>。</w:t>
      </w:r>
    </w:p>
    <w:p w14:paraId="7026E2AA" w14:textId="77777777" w:rsidR="00644623" w:rsidRDefault="00000000">
      <w:pPr>
        <w:pStyle w:val="1"/>
        <w:spacing w:before="120" w:after="120" w:line="240" w:lineRule="auto"/>
        <w:rPr>
          <w:rFonts w:ascii="Times New Roman" w:eastAsia="黑体" w:hAnsi="Times New Roman" w:cs="Times New Roman"/>
          <w:sz w:val="21"/>
          <w:szCs w:val="21"/>
        </w:rPr>
      </w:pPr>
      <w:bookmarkStart w:id="11" w:name="_Toc211929779"/>
      <w:r>
        <w:rPr>
          <w:rFonts w:ascii="Times New Roman" w:eastAsia="黑体" w:hAnsi="Times New Roman" w:cs="Times New Roman"/>
          <w:sz w:val="21"/>
          <w:szCs w:val="21"/>
        </w:rPr>
        <w:t xml:space="preserve">2 </w:t>
      </w:r>
      <w:r>
        <w:rPr>
          <w:rFonts w:ascii="Times New Roman" w:eastAsia="黑体" w:hAnsi="Times New Roman" w:cs="Times New Roman"/>
          <w:sz w:val="21"/>
          <w:szCs w:val="21"/>
        </w:rPr>
        <w:t>规范性引用文件</w:t>
      </w:r>
      <w:bookmarkEnd w:id="11"/>
    </w:p>
    <w:p w14:paraId="1ED27AB6"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hint="eastAsia"/>
        </w:rPr>
        <w:t>本文件无规范性引用文件。</w:t>
      </w:r>
    </w:p>
    <w:p w14:paraId="0BBA61C6" w14:textId="663458B5" w:rsidR="00644623" w:rsidRDefault="00000000">
      <w:pPr>
        <w:pStyle w:val="1"/>
        <w:spacing w:before="120" w:after="120" w:line="240" w:lineRule="auto"/>
        <w:rPr>
          <w:rFonts w:ascii="Times New Roman" w:eastAsia="黑体" w:hAnsi="Times New Roman" w:cs="Times New Roman"/>
          <w:sz w:val="21"/>
          <w:szCs w:val="21"/>
          <w:highlight w:val="yellow"/>
        </w:rPr>
      </w:pPr>
      <w:bookmarkStart w:id="12" w:name="_Toc211929780"/>
      <w:r>
        <w:rPr>
          <w:rFonts w:ascii="Times New Roman" w:eastAsia="黑体" w:hAnsi="Times New Roman" w:cs="Times New Roman"/>
          <w:sz w:val="21"/>
          <w:szCs w:val="21"/>
        </w:rPr>
        <w:t xml:space="preserve">3 </w:t>
      </w:r>
      <w:r>
        <w:rPr>
          <w:rFonts w:ascii="Times New Roman" w:eastAsia="黑体" w:hAnsi="Times New Roman" w:cs="Times New Roman"/>
          <w:sz w:val="21"/>
          <w:szCs w:val="21"/>
        </w:rPr>
        <w:t>术语和定义</w:t>
      </w:r>
      <w:bookmarkEnd w:id="12"/>
      <w:r>
        <w:rPr>
          <w:rFonts w:ascii="Times New Roman" w:eastAsia="黑体" w:hAnsi="Times New Roman" w:cs="Times New Roman" w:hint="eastAsia"/>
          <w:sz w:val="21"/>
          <w:szCs w:val="21"/>
        </w:rPr>
        <w:t xml:space="preserve">     </w:t>
      </w:r>
    </w:p>
    <w:p w14:paraId="733A184A" w14:textId="43B724E7" w:rsidR="00DE291C" w:rsidRPr="00DE291C" w:rsidRDefault="00DE291C" w:rsidP="00DE291C">
      <w:pPr>
        <w:ind w:firstLineChars="200" w:firstLine="420"/>
        <w:rPr>
          <w:rFonts w:ascii="Times New Roman" w:eastAsia="宋体" w:hAnsi="Times New Roman" w:cs="Times New Roman"/>
        </w:rPr>
      </w:pPr>
      <w:r w:rsidRPr="00DE291C">
        <w:rPr>
          <w:rFonts w:ascii="Times New Roman" w:eastAsia="宋体" w:hAnsi="Times New Roman" w:cs="Times New Roman" w:hint="eastAsia"/>
        </w:rPr>
        <w:t>下列术语和定义适用于本文件。</w:t>
      </w:r>
    </w:p>
    <w:p w14:paraId="0845B19D" w14:textId="77777777" w:rsidR="00644623" w:rsidRDefault="00000000">
      <w:pPr>
        <w:rPr>
          <w:rFonts w:ascii="Times New Roman" w:eastAsia="黑体" w:hAnsi="Times New Roman" w:cs="Times New Roman"/>
        </w:rPr>
      </w:pPr>
      <w:r>
        <w:rPr>
          <w:rFonts w:ascii="Times New Roman" w:eastAsia="黑体" w:hAnsi="Times New Roman" w:cs="Times New Roman"/>
        </w:rPr>
        <w:t xml:space="preserve">3.1 </w:t>
      </w:r>
      <w:r>
        <w:rPr>
          <w:rFonts w:ascii="Times New Roman" w:eastAsia="黑体" w:hAnsi="Times New Roman" w:cs="Times New Roman"/>
        </w:rPr>
        <w:t>碳通量</w:t>
      </w:r>
      <w:r>
        <w:rPr>
          <w:rFonts w:ascii="Times New Roman" w:eastAsia="黑体" w:hAnsi="Times New Roman" w:cs="Times New Roman"/>
        </w:rPr>
        <w:t xml:space="preserve"> </w:t>
      </w:r>
      <w:r>
        <w:rPr>
          <w:rFonts w:ascii="Times New Roman" w:eastAsia="黑体" w:hAnsi="Times New Roman" w:cs="Times New Roman" w:hint="eastAsia"/>
        </w:rPr>
        <w:t>ca</w:t>
      </w:r>
      <w:r>
        <w:rPr>
          <w:rFonts w:ascii="Times New Roman" w:eastAsia="黑体" w:hAnsi="Times New Roman" w:cs="Times New Roman"/>
        </w:rPr>
        <w:t>rbon flux</w:t>
      </w:r>
      <w:r>
        <w:rPr>
          <w:rFonts w:ascii="Times New Roman" w:eastAsia="黑体" w:hAnsi="Times New Roman" w:cs="Times New Roman" w:hint="eastAsia"/>
        </w:rPr>
        <w:t xml:space="preserve">  </w:t>
      </w:r>
    </w:p>
    <w:p w14:paraId="74BB8EDA"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某地区或单位在单位时间内单位面积排放（吸收）二氧化碳的质量，是具有大小和方向的矢量，单位为</w:t>
      </w:r>
      <w:r>
        <w:rPr>
          <w:rFonts w:ascii="Times New Roman" w:eastAsia="宋体" w:hAnsi="Times New Roman" w:cs="Times New Roman"/>
        </w:rPr>
        <w:t>kg/m</w:t>
      </w:r>
      <w:r>
        <w:rPr>
          <w:rFonts w:ascii="Times New Roman" w:eastAsia="宋体" w:hAnsi="Times New Roman" w:cs="Times New Roman"/>
          <w:vertAlign w:val="superscript"/>
        </w:rPr>
        <w:t>2</w:t>
      </w:r>
      <w:r>
        <w:rPr>
          <w:rFonts w:ascii="Times New Roman" w:eastAsia="宋体" w:hAnsi="Times New Roman" w:cs="Times New Roman"/>
        </w:rPr>
        <w:t>/s</w:t>
      </w:r>
      <w:r>
        <w:rPr>
          <w:rFonts w:ascii="Times New Roman" w:eastAsia="宋体" w:hAnsi="Times New Roman" w:cs="Times New Roman"/>
        </w:rPr>
        <w:t>。</w:t>
      </w:r>
    </w:p>
    <w:p w14:paraId="5A643196" w14:textId="77777777" w:rsidR="00644623" w:rsidRDefault="00000000">
      <w:pPr>
        <w:rPr>
          <w:rFonts w:ascii="Times New Roman" w:eastAsia="黑体" w:hAnsi="Times New Roman" w:cs="Times New Roman"/>
        </w:rPr>
      </w:pPr>
      <w:r>
        <w:rPr>
          <w:rFonts w:ascii="Times New Roman" w:eastAsia="黑体" w:hAnsi="Times New Roman" w:cs="Times New Roman"/>
        </w:rPr>
        <w:t>3.2</w:t>
      </w:r>
      <w:proofErr w:type="gramStart"/>
      <w:r>
        <w:rPr>
          <w:rFonts w:ascii="Times New Roman" w:eastAsia="黑体" w:hAnsi="Times New Roman" w:cs="Times New Roman"/>
        </w:rPr>
        <w:t>二</w:t>
      </w:r>
      <w:proofErr w:type="gramEnd"/>
      <w:r>
        <w:rPr>
          <w:rFonts w:ascii="Times New Roman" w:eastAsia="黑体" w:hAnsi="Times New Roman" w:cs="Times New Roman"/>
        </w:rPr>
        <w:t>氧化碳当量</w:t>
      </w:r>
      <w:r>
        <w:rPr>
          <w:rFonts w:ascii="Times New Roman" w:eastAsia="黑体" w:hAnsi="Times New Roman" w:cs="Times New Roman"/>
        </w:rPr>
        <w:t xml:space="preserve"> </w:t>
      </w:r>
      <w:r>
        <w:rPr>
          <w:rFonts w:ascii="Times New Roman" w:eastAsia="黑体" w:hAnsi="Times New Roman" w:cs="Times New Roman" w:hint="eastAsia"/>
        </w:rPr>
        <w:t>c</w:t>
      </w:r>
      <w:r>
        <w:rPr>
          <w:rFonts w:ascii="Times New Roman" w:eastAsia="黑体" w:hAnsi="Times New Roman" w:cs="Times New Roman"/>
        </w:rPr>
        <w:t>arbon dioxide equivalent</w:t>
      </w:r>
    </w:p>
    <w:p w14:paraId="50CF3303"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一种用作比较不同温室气体排放的量度单位，其定义为：</w:t>
      </w:r>
    </w:p>
    <w:p w14:paraId="37E4ED08"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气体的二氧化碳当量</w:t>
      </w:r>
      <w:r>
        <w:rPr>
          <w:rFonts w:ascii="Times New Roman" w:eastAsia="宋体" w:hAnsi="Times New Roman" w:cs="Times New Roman"/>
        </w:rPr>
        <w:t xml:space="preserve"> = </w:t>
      </w:r>
      <w:r>
        <w:rPr>
          <w:rFonts w:ascii="Times New Roman" w:eastAsia="宋体" w:hAnsi="Times New Roman" w:cs="Times New Roman"/>
        </w:rPr>
        <w:t>气体质量（吨）</w:t>
      </w:r>
      <w:r>
        <w:rPr>
          <w:rFonts w:ascii="Times New Roman" w:eastAsia="宋体" w:hAnsi="Times New Roman" w:cs="Times New Roman"/>
        </w:rPr>
        <w:t>×</w:t>
      </w:r>
      <w:r>
        <w:rPr>
          <w:rFonts w:ascii="Times New Roman" w:eastAsia="宋体" w:hAnsi="Times New Roman" w:cs="Times New Roman"/>
        </w:rPr>
        <w:t>气体全球变暖潜能值</w:t>
      </w:r>
    </w:p>
    <w:p w14:paraId="646617CF"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rPr>
        <w:t>气体全球变暖潜值（</w:t>
      </w:r>
      <w:r>
        <w:rPr>
          <w:rFonts w:ascii="Times New Roman" w:eastAsia="宋体" w:hAnsi="Times New Roman" w:cs="Times New Roman" w:hint="eastAsia"/>
        </w:rPr>
        <w:t>g</w:t>
      </w:r>
      <w:r>
        <w:rPr>
          <w:rFonts w:ascii="Times New Roman" w:eastAsia="宋体" w:hAnsi="Times New Roman" w:cs="Times New Roman"/>
        </w:rPr>
        <w:t>lobal warming potential</w:t>
      </w:r>
      <w:r>
        <w:rPr>
          <w:rFonts w:ascii="Times New Roman" w:eastAsia="宋体" w:hAnsi="Times New Roman" w:cs="Times New Roman" w:hint="eastAsia"/>
        </w:rPr>
        <w:t>；</w:t>
      </w:r>
      <w:r>
        <w:rPr>
          <w:rFonts w:ascii="Times New Roman" w:eastAsia="宋体" w:hAnsi="Times New Roman" w:cs="Times New Roman"/>
        </w:rPr>
        <w:t>GWP</w:t>
      </w:r>
      <w:r>
        <w:rPr>
          <w:rFonts w:ascii="Times New Roman" w:eastAsia="宋体" w:hAnsi="Times New Roman" w:cs="Times New Roman"/>
        </w:rPr>
        <w:t>）表示一定质量的温室气体所捕获得到的热量相对于同样质量的</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所捕获的热量之比，可将不同温室气体的效应标准化，</w:t>
      </w:r>
      <w:r>
        <w:rPr>
          <w:rFonts w:ascii="Times New Roman" w:eastAsia="宋体" w:hAnsi="Times New Roman" w:cs="Times New Roman" w:hint="eastAsia"/>
        </w:rPr>
        <w:t>以</w:t>
      </w:r>
      <w:r>
        <w:rPr>
          <w:rFonts w:ascii="Times New Roman" w:eastAsia="宋体" w:hAnsi="Times New Roman" w:cs="Times New Roman" w:hint="eastAsia"/>
        </w:rPr>
        <w:t>CO</w:t>
      </w:r>
      <w:r>
        <w:rPr>
          <w:rFonts w:ascii="Times New Roman" w:eastAsia="宋体" w:hAnsi="Times New Roman" w:cs="Times New Roman" w:hint="eastAsia"/>
          <w:vertAlign w:val="subscript"/>
        </w:rPr>
        <w:t>2</w:t>
      </w:r>
      <w:r>
        <w:rPr>
          <w:rFonts w:ascii="Times New Roman" w:eastAsia="宋体" w:hAnsi="Times New Roman" w:cs="Times New Roman" w:hint="eastAsia"/>
        </w:rPr>
        <w:t>当量（</w:t>
      </w:r>
      <w:r>
        <w:rPr>
          <w:rFonts w:ascii="Times New Roman" w:eastAsia="宋体" w:hAnsi="Times New Roman" w:cs="Times New Roman" w:hint="eastAsia"/>
        </w:rPr>
        <w:t>CO</w:t>
      </w:r>
      <w:r>
        <w:rPr>
          <w:rFonts w:ascii="Times New Roman" w:eastAsia="宋体" w:hAnsi="Times New Roman" w:cs="Times New Roman" w:hint="eastAsia"/>
          <w:vertAlign w:val="subscript"/>
        </w:rPr>
        <w:t>2</w:t>
      </w:r>
      <w:r>
        <w:rPr>
          <w:rFonts w:ascii="Times New Roman" w:eastAsia="宋体" w:hAnsi="Times New Roman" w:cs="Times New Roman" w:hint="eastAsia"/>
        </w:rPr>
        <w:t>e</w:t>
      </w:r>
      <w:r>
        <w:rPr>
          <w:rFonts w:ascii="Times New Roman" w:eastAsia="宋体" w:hAnsi="Times New Roman" w:cs="Times New Roman" w:hint="eastAsia"/>
        </w:rPr>
        <w:t>）来表示</w:t>
      </w:r>
      <w:r>
        <w:rPr>
          <w:rFonts w:ascii="Times New Roman" w:eastAsia="宋体" w:hAnsi="Times New Roman" w:cs="Times New Roman"/>
        </w:rPr>
        <w:t>。</w:t>
      </w:r>
    </w:p>
    <w:p w14:paraId="3BAC3A1D" w14:textId="77777777" w:rsidR="00644623" w:rsidRDefault="00000000">
      <w:pPr>
        <w:rPr>
          <w:rFonts w:ascii="Times New Roman" w:eastAsia="黑体" w:hAnsi="Times New Roman" w:cs="Times New Roman"/>
        </w:rPr>
      </w:pPr>
      <w:r>
        <w:rPr>
          <w:rFonts w:ascii="Times New Roman" w:eastAsia="黑体" w:hAnsi="Times New Roman" w:cs="Times New Roman"/>
        </w:rPr>
        <w:t xml:space="preserve">3.3 </w:t>
      </w:r>
      <w:r>
        <w:rPr>
          <w:rFonts w:ascii="Times New Roman" w:eastAsia="黑体" w:hAnsi="Times New Roman" w:cs="Times New Roman"/>
        </w:rPr>
        <w:t>总初级生产力</w:t>
      </w:r>
      <w:r>
        <w:rPr>
          <w:rFonts w:ascii="Times New Roman" w:eastAsia="黑体" w:hAnsi="Times New Roman" w:cs="Times New Roman"/>
        </w:rPr>
        <w:t xml:space="preserve"> </w:t>
      </w:r>
      <w:r>
        <w:rPr>
          <w:rFonts w:ascii="Times New Roman" w:eastAsia="黑体" w:hAnsi="Times New Roman" w:cs="Times New Roman" w:hint="eastAsia"/>
        </w:rPr>
        <w:t>g</w:t>
      </w:r>
      <w:r>
        <w:rPr>
          <w:rFonts w:ascii="Times New Roman" w:eastAsia="黑体" w:hAnsi="Times New Roman" w:cs="Times New Roman"/>
        </w:rPr>
        <w:t>ross primary productivity</w:t>
      </w:r>
    </w:p>
    <w:p w14:paraId="593E432D"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单位时间内单位面积生物通过光合作用所固定的有机碳量。</w:t>
      </w:r>
    </w:p>
    <w:p w14:paraId="44A3EA9E" w14:textId="77777777" w:rsidR="00644623" w:rsidRDefault="00000000">
      <w:pPr>
        <w:rPr>
          <w:rFonts w:ascii="Times New Roman" w:eastAsia="黑体" w:hAnsi="Times New Roman" w:cs="Times New Roman"/>
        </w:rPr>
      </w:pPr>
      <w:r>
        <w:rPr>
          <w:rFonts w:ascii="Times New Roman" w:eastAsia="黑体" w:hAnsi="Times New Roman" w:cs="Times New Roman"/>
        </w:rPr>
        <w:t xml:space="preserve">3.4 </w:t>
      </w:r>
      <w:r>
        <w:rPr>
          <w:rFonts w:ascii="Times New Roman" w:eastAsia="黑体" w:hAnsi="Times New Roman" w:cs="Times New Roman"/>
        </w:rPr>
        <w:t>净初级生产力</w:t>
      </w:r>
      <w:r>
        <w:rPr>
          <w:rFonts w:ascii="Times New Roman" w:eastAsia="黑体" w:hAnsi="Times New Roman" w:cs="Times New Roman"/>
        </w:rPr>
        <w:t xml:space="preserve"> </w:t>
      </w:r>
      <w:r>
        <w:rPr>
          <w:rFonts w:ascii="Times New Roman" w:eastAsia="黑体" w:hAnsi="Times New Roman" w:cs="Times New Roman" w:hint="eastAsia"/>
        </w:rPr>
        <w:t>n</w:t>
      </w:r>
      <w:r>
        <w:rPr>
          <w:rFonts w:ascii="Times New Roman" w:eastAsia="黑体" w:hAnsi="Times New Roman" w:cs="Times New Roman"/>
        </w:rPr>
        <w:t>et primary productivity</w:t>
      </w:r>
      <w:r>
        <w:rPr>
          <w:rFonts w:ascii="Times New Roman" w:eastAsia="宋体" w:hAnsi="Times New Roman" w:cs="Times New Roman" w:hint="eastAsia"/>
        </w:rPr>
        <w:t>；</w:t>
      </w:r>
      <w:r>
        <w:rPr>
          <w:rFonts w:ascii="Times New Roman" w:eastAsia="黑体" w:hAnsi="Times New Roman" w:cs="Times New Roman" w:hint="eastAsia"/>
        </w:rPr>
        <w:t>NPP</w:t>
      </w:r>
    </w:p>
    <w:p w14:paraId="5F6C7DFF"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植被所固定的有机碳中扣除自身呼吸消耗的剩余部分，用公式表示为：</w:t>
      </w:r>
    </w:p>
    <w:p w14:paraId="602A8E3B" w14:textId="77777777" w:rsidR="00644623" w:rsidRDefault="00000000">
      <w:pPr>
        <w:spacing w:line="360" w:lineRule="auto"/>
        <w:jc w:val="center"/>
        <w:rPr>
          <w:rFonts w:ascii="Times New Roman" w:eastAsia="仿宋" w:hAnsi="Times New Roman" w:cs="Times New Roman"/>
          <w:b/>
          <w:bCs/>
          <w:i/>
          <w:iCs/>
          <w:sz w:val="24"/>
          <w:szCs w:val="28"/>
        </w:rPr>
      </w:pPr>
      <w:r>
        <w:rPr>
          <w:rFonts w:ascii="Times New Roman" w:eastAsia="仿宋" w:hAnsi="Times New Roman" w:cs="Times New Roman"/>
          <w:b/>
          <w:bCs/>
          <w:i/>
          <w:iCs/>
          <w:sz w:val="24"/>
          <w:szCs w:val="28"/>
        </w:rPr>
        <w:t>NPP = GPP – R</w:t>
      </w:r>
      <w:r>
        <w:rPr>
          <w:rFonts w:ascii="Times New Roman" w:eastAsia="仿宋" w:hAnsi="Times New Roman" w:cs="Times New Roman"/>
          <w:b/>
          <w:bCs/>
          <w:i/>
          <w:iCs/>
          <w:sz w:val="28"/>
          <w:szCs w:val="32"/>
          <w:vertAlign w:val="subscript"/>
        </w:rPr>
        <w:t>a</w:t>
      </w:r>
    </w:p>
    <w:p w14:paraId="5B9F4B2B"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式中，</w:t>
      </w:r>
      <w:r>
        <w:rPr>
          <w:rFonts w:ascii="Times New Roman" w:eastAsia="宋体" w:hAnsi="Times New Roman" w:cs="Times New Roman"/>
          <w:i/>
          <w:iCs/>
        </w:rPr>
        <w:t>R</w:t>
      </w:r>
      <w:r>
        <w:rPr>
          <w:rFonts w:ascii="Times New Roman" w:eastAsia="宋体" w:hAnsi="Times New Roman" w:cs="Times New Roman"/>
          <w:i/>
          <w:iCs/>
          <w:sz w:val="28"/>
          <w:szCs w:val="32"/>
          <w:vertAlign w:val="subscript"/>
        </w:rPr>
        <w:t>a</w:t>
      </w:r>
      <w:r>
        <w:rPr>
          <w:rFonts w:ascii="Times New Roman" w:eastAsia="宋体" w:hAnsi="Times New Roman" w:cs="Times New Roman" w:hint="eastAsia"/>
        </w:rPr>
        <w:t>为植物自养呼吸消耗的碳量</w:t>
      </w:r>
      <w:r>
        <w:rPr>
          <w:rFonts w:ascii="Times New Roman" w:eastAsia="宋体" w:hAnsi="Times New Roman" w:cs="Times New Roman"/>
        </w:rPr>
        <w:t>。</w:t>
      </w:r>
    </w:p>
    <w:p w14:paraId="09139361" w14:textId="77777777" w:rsidR="00644623" w:rsidRDefault="00000000">
      <w:pPr>
        <w:rPr>
          <w:rFonts w:ascii="Times New Roman" w:eastAsia="黑体" w:hAnsi="Times New Roman" w:cs="Times New Roman"/>
        </w:rPr>
      </w:pPr>
      <w:r>
        <w:rPr>
          <w:rFonts w:ascii="Times New Roman" w:eastAsia="黑体" w:hAnsi="Times New Roman" w:cs="Times New Roman"/>
        </w:rPr>
        <w:t xml:space="preserve">3.5 </w:t>
      </w:r>
      <w:r>
        <w:rPr>
          <w:rFonts w:ascii="Times New Roman" w:eastAsia="黑体" w:hAnsi="Times New Roman" w:cs="Times New Roman"/>
        </w:rPr>
        <w:t>生态系统净生产力</w:t>
      </w:r>
      <w:r>
        <w:rPr>
          <w:rFonts w:ascii="Times New Roman" w:eastAsia="黑体" w:hAnsi="Times New Roman" w:cs="Times New Roman"/>
        </w:rPr>
        <w:t xml:space="preserve"> </w:t>
      </w:r>
      <w:r>
        <w:rPr>
          <w:rFonts w:ascii="Times New Roman" w:eastAsia="黑体" w:hAnsi="Times New Roman" w:cs="Times New Roman" w:hint="eastAsia"/>
        </w:rPr>
        <w:t>n</w:t>
      </w:r>
      <w:r>
        <w:rPr>
          <w:rFonts w:ascii="Times New Roman" w:eastAsia="黑体" w:hAnsi="Times New Roman" w:cs="Times New Roman"/>
        </w:rPr>
        <w:t>et ecosystem productivity</w:t>
      </w:r>
      <w:r>
        <w:rPr>
          <w:rFonts w:ascii="Times New Roman" w:eastAsia="宋体" w:hAnsi="Times New Roman" w:cs="Times New Roman" w:hint="eastAsia"/>
        </w:rPr>
        <w:t>；</w:t>
      </w:r>
      <w:r>
        <w:rPr>
          <w:rFonts w:ascii="Times New Roman" w:eastAsia="黑体" w:hAnsi="Times New Roman" w:cs="Times New Roman" w:hint="eastAsia"/>
        </w:rPr>
        <w:t>NEP</w:t>
      </w:r>
    </w:p>
    <w:p w14:paraId="4F09B326"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净初级生产力（</w:t>
      </w:r>
      <w:r>
        <w:rPr>
          <w:rFonts w:ascii="Times New Roman" w:eastAsia="宋体" w:hAnsi="Times New Roman" w:cs="Times New Roman"/>
        </w:rPr>
        <w:t>NPP</w:t>
      </w:r>
      <w:r>
        <w:rPr>
          <w:rFonts w:ascii="Times New Roman" w:eastAsia="宋体" w:hAnsi="Times New Roman" w:cs="Times New Roman"/>
        </w:rPr>
        <w:t>）中减去异养生物呼吸消耗光合产物之后的部分。</w:t>
      </w:r>
    </w:p>
    <w:p w14:paraId="422A9A83" w14:textId="77777777" w:rsidR="00644623" w:rsidRDefault="00000000">
      <w:pPr>
        <w:spacing w:line="360" w:lineRule="auto"/>
        <w:jc w:val="center"/>
        <w:rPr>
          <w:rFonts w:ascii="Times New Roman" w:eastAsia="宋体" w:hAnsi="Times New Roman" w:cs="Times New Roman"/>
        </w:rPr>
      </w:pPr>
      <w:r>
        <w:rPr>
          <w:rFonts w:ascii="Times New Roman" w:eastAsia="仿宋" w:hAnsi="Times New Roman" w:cs="Times New Roman"/>
          <w:b/>
          <w:bCs/>
          <w:i/>
          <w:iCs/>
          <w:sz w:val="24"/>
          <w:szCs w:val="28"/>
        </w:rPr>
        <w:t>NEP = (GPP - R</w:t>
      </w:r>
      <w:r>
        <w:rPr>
          <w:rFonts w:ascii="Times New Roman" w:eastAsia="仿宋" w:hAnsi="Times New Roman" w:cs="Times New Roman"/>
          <w:b/>
          <w:bCs/>
          <w:i/>
          <w:iCs/>
          <w:sz w:val="24"/>
          <w:szCs w:val="28"/>
          <w:vertAlign w:val="subscript"/>
        </w:rPr>
        <w:t>a</w:t>
      </w:r>
      <w:r>
        <w:rPr>
          <w:rFonts w:ascii="Times New Roman" w:eastAsia="仿宋" w:hAnsi="Times New Roman" w:cs="Times New Roman"/>
          <w:b/>
          <w:bCs/>
          <w:i/>
          <w:iCs/>
          <w:sz w:val="24"/>
          <w:szCs w:val="28"/>
        </w:rPr>
        <w:t>) – Rh = NPP – R</w:t>
      </w:r>
      <w:r>
        <w:rPr>
          <w:rFonts w:ascii="Times New Roman" w:eastAsia="仿宋" w:hAnsi="Times New Roman" w:cs="Times New Roman"/>
          <w:b/>
          <w:bCs/>
          <w:i/>
          <w:iCs/>
          <w:sz w:val="28"/>
          <w:szCs w:val="32"/>
          <w:vertAlign w:val="subscript"/>
        </w:rPr>
        <w:t>h</w:t>
      </w:r>
    </w:p>
    <w:p w14:paraId="77766808"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其中</w:t>
      </w:r>
      <w:r>
        <w:rPr>
          <w:rFonts w:ascii="Times New Roman" w:eastAsia="宋体" w:hAnsi="Times New Roman" w:cs="Times New Roman"/>
          <w:i/>
          <w:iCs/>
        </w:rPr>
        <w:t>R</w:t>
      </w:r>
      <w:r>
        <w:rPr>
          <w:rFonts w:ascii="Times New Roman" w:eastAsia="宋体" w:hAnsi="Times New Roman" w:cs="Times New Roman"/>
          <w:i/>
          <w:iCs/>
          <w:sz w:val="28"/>
          <w:szCs w:val="32"/>
          <w:vertAlign w:val="subscript"/>
        </w:rPr>
        <w:t>h</w:t>
      </w:r>
      <w:r>
        <w:rPr>
          <w:rFonts w:ascii="Times New Roman" w:eastAsia="宋体" w:hAnsi="Times New Roman" w:cs="Times New Roman" w:hint="eastAsia"/>
        </w:rPr>
        <w:t>为异养呼吸消耗的碳量</w:t>
      </w:r>
      <w:r>
        <w:rPr>
          <w:rFonts w:ascii="Times New Roman" w:eastAsia="宋体" w:hAnsi="Times New Roman" w:cs="Times New Roman"/>
        </w:rPr>
        <w:t>。</w:t>
      </w:r>
    </w:p>
    <w:p w14:paraId="1481EFF2" w14:textId="77777777" w:rsidR="00644623" w:rsidRDefault="00000000">
      <w:pPr>
        <w:rPr>
          <w:rFonts w:ascii="Times New Roman" w:eastAsia="黑体" w:hAnsi="Times New Roman" w:cs="Times New Roman"/>
        </w:rPr>
      </w:pPr>
      <w:r>
        <w:rPr>
          <w:rFonts w:ascii="Times New Roman" w:eastAsia="黑体" w:hAnsi="Times New Roman" w:cs="Times New Roman"/>
        </w:rPr>
        <w:t xml:space="preserve">3.6 </w:t>
      </w:r>
      <w:r>
        <w:rPr>
          <w:rFonts w:ascii="Times New Roman" w:eastAsia="黑体" w:hAnsi="Times New Roman" w:cs="Times New Roman"/>
        </w:rPr>
        <w:t>海洋碳通量</w:t>
      </w:r>
      <w:r>
        <w:rPr>
          <w:rFonts w:ascii="Times New Roman" w:eastAsia="黑体" w:hAnsi="Times New Roman" w:cs="Times New Roman" w:hint="eastAsia"/>
        </w:rPr>
        <w:t>o</w:t>
      </w:r>
      <w:r>
        <w:rPr>
          <w:rFonts w:ascii="Times New Roman" w:eastAsia="黑体" w:hAnsi="Times New Roman" w:cs="Times New Roman"/>
        </w:rPr>
        <w:t>cean carbon flux</w:t>
      </w:r>
    </w:p>
    <w:p w14:paraId="57DEE643"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海洋与大气之间二氧化碳的交换量，以单位时间、单位面积内的碳交换量来表示。</w:t>
      </w:r>
    </w:p>
    <w:p w14:paraId="1D347FE5" w14:textId="77777777" w:rsidR="00644623" w:rsidRDefault="00000000">
      <w:pPr>
        <w:rPr>
          <w:rFonts w:ascii="Times New Roman" w:eastAsia="黑体" w:hAnsi="Times New Roman" w:cs="Times New Roman"/>
        </w:rPr>
      </w:pPr>
      <w:r>
        <w:rPr>
          <w:rFonts w:ascii="Times New Roman" w:eastAsia="黑体" w:hAnsi="Times New Roman" w:cs="Times New Roman"/>
        </w:rPr>
        <w:t xml:space="preserve">3.7 </w:t>
      </w:r>
      <w:r>
        <w:rPr>
          <w:rFonts w:ascii="Times New Roman" w:eastAsia="黑体" w:hAnsi="Times New Roman" w:cs="Times New Roman"/>
        </w:rPr>
        <w:t>生物质燃烧碳通量</w:t>
      </w:r>
      <w:r>
        <w:rPr>
          <w:rFonts w:ascii="Times New Roman" w:eastAsia="黑体" w:hAnsi="Times New Roman" w:cs="Times New Roman"/>
        </w:rPr>
        <w:t xml:space="preserve"> </w:t>
      </w:r>
      <w:r>
        <w:rPr>
          <w:rFonts w:ascii="Times New Roman" w:eastAsia="黑体" w:hAnsi="Times New Roman" w:cs="Times New Roman" w:hint="eastAsia"/>
        </w:rPr>
        <w:t>b</w:t>
      </w:r>
      <w:r>
        <w:rPr>
          <w:rFonts w:ascii="Times New Roman" w:eastAsia="黑体" w:hAnsi="Times New Roman" w:cs="Times New Roman"/>
        </w:rPr>
        <w:t>iomass burning flux</w:t>
      </w:r>
    </w:p>
    <w:p w14:paraId="021B28B8"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由森林火灾、草原火灾和秸秆露天焚烧等过程所释放的二氧化碳的量。</w:t>
      </w:r>
    </w:p>
    <w:p w14:paraId="66F5DAFB" w14:textId="77777777" w:rsidR="00644623" w:rsidRDefault="00000000">
      <w:pPr>
        <w:rPr>
          <w:rFonts w:ascii="Times New Roman" w:eastAsia="黑体" w:hAnsi="Times New Roman" w:cs="Times New Roman"/>
        </w:rPr>
      </w:pPr>
      <w:r>
        <w:rPr>
          <w:rFonts w:ascii="Times New Roman" w:eastAsia="黑体" w:hAnsi="Times New Roman" w:cs="Times New Roman"/>
        </w:rPr>
        <w:t xml:space="preserve">3.8 </w:t>
      </w:r>
      <w:r>
        <w:rPr>
          <w:rFonts w:ascii="Times New Roman" w:eastAsia="黑体" w:hAnsi="Times New Roman" w:cs="Times New Roman"/>
        </w:rPr>
        <w:t>大气传输模式</w:t>
      </w:r>
      <w:r>
        <w:rPr>
          <w:rFonts w:ascii="Times New Roman" w:eastAsia="黑体" w:hAnsi="Times New Roman" w:cs="Times New Roman" w:hint="eastAsia"/>
        </w:rPr>
        <w:t>a</w:t>
      </w:r>
      <w:r>
        <w:rPr>
          <w:rFonts w:ascii="Times New Roman" w:eastAsia="黑体" w:hAnsi="Times New Roman" w:cs="Times New Roman"/>
        </w:rPr>
        <w:t>tmosphere transport model</w:t>
      </w:r>
    </w:p>
    <w:p w14:paraId="00DEBB9D"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基于人类对大气物理和化学过程科学认识的基础上，运用气象学原理及数学物理方法，从水平和垂直方向在大尺度范围内对空气运动进行仿真模拟，再现大气状态变化、大气污染物和温室气体在大气中输送、反应、清除等过程的数学物理模型。</w:t>
      </w:r>
    </w:p>
    <w:p w14:paraId="7BD013C7" w14:textId="77777777" w:rsidR="00644623" w:rsidRDefault="00000000">
      <w:pPr>
        <w:rPr>
          <w:rFonts w:ascii="Times New Roman" w:eastAsia="黑体" w:hAnsi="Times New Roman" w:cs="Times New Roman"/>
        </w:rPr>
      </w:pPr>
      <w:r>
        <w:rPr>
          <w:rFonts w:ascii="Times New Roman" w:eastAsia="黑体" w:hAnsi="Times New Roman" w:cs="Times New Roman"/>
        </w:rPr>
        <w:t xml:space="preserve">3.9 </w:t>
      </w:r>
      <w:r>
        <w:rPr>
          <w:rFonts w:ascii="Times New Roman" w:eastAsia="黑体" w:hAnsi="Times New Roman" w:cs="Times New Roman"/>
        </w:rPr>
        <w:t>数据同化</w:t>
      </w:r>
      <w:r>
        <w:rPr>
          <w:rFonts w:ascii="Times New Roman" w:eastAsia="黑体" w:hAnsi="Times New Roman" w:cs="Times New Roman"/>
        </w:rPr>
        <w:t xml:space="preserve"> </w:t>
      </w:r>
      <w:r>
        <w:rPr>
          <w:rFonts w:ascii="Times New Roman" w:eastAsia="黑体" w:hAnsi="Times New Roman" w:cs="Times New Roman" w:hint="eastAsia"/>
        </w:rPr>
        <w:t>d</w:t>
      </w:r>
      <w:r>
        <w:rPr>
          <w:rFonts w:ascii="Times New Roman" w:eastAsia="黑体" w:hAnsi="Times New Roman" w:cs="Times New Roman"/>
        </w:rPr>
        <w:t>ata assimilation</w:t>
      </w:r>
    </w:p>
    <w:p w14:paraId="7893BDC4"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lastRenderedPageBreak/>
        <w:t>以大气传输模式模拟输出的数据为背景场，以多源观测数据为观测场，采用优化算法迭代计算输出后验的优化数据的过程。</w:t>
      </w:r>
    </w:p>
    <w:p w14:paraId="56E3F2FA" w14:textId="77777777" w:rsidR="00644623" w:rsidRDefault="00000000">
      <w:pPr>
        <w:rPr>
          <w:rFonts w:ascii="Times New Roman" w:eastAsia="黑体" w:hAnsi="Times New Roman" w:cs="Times New Roman"/>
        </w:rPr>
      </w:pPr>
      <w:r>
        <w:rPr>
          <w:rFonts w:ascii="Times New Roman" w:eastAsia="黑体" w:hAnsi="Times New Roman" w:cs="Times New Roman"/>
        </w:rPr>
        <w:t xml:space="preserve">3.10 </w:t>
      </w:r>
      <w:r>
        <w:rPr>
          <w:rFonts w:ascii="Times New Roman" w:eastAsia="黑体" w:hAnsi="Times New Roman" w:cs="Times New Roman"/>
        </w:rPr>
        <w:t>碳同化反演系统</w:t>
      </w:r>
      <w:r>
        <w:rPr>
          <w:rFonts w:ascii="Times New Roman" w:eastAsia="黑体" w:hAnsi="Times New Roman" w:cs="Times New Roman"/>
        </w:rPr>
        <w:t xml:space="preserve"> </w:t>
      </w:r>
      <w:r>
        <w:rPr>
          <w:rFonts w:ascii="Times New Roman" w:eastAsia="黑体" w:hAnsi="Times New Roman" w:cs="Times New Roman" w:hint="eastAsia"/>
        </w:rPr>
        <w:t>c</w:t>
      </w:r>
      <w:r>
        <w:rPr>
          <w:rFonts w:ascii="Times New Roman" w:eastAsia="黑体" w:hAnsi="Times New Roman" w:cs="Times New Roman"/>
        </w:rPr>
        <w:t>arbon assimilation inversion system</w:t>
      </w:r>
    </w:p>
    <w:p w14:paraId="01ED3485"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由大气传输模式和数据同化系统两部分组成，大气传输模式输出目标区域的大气</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模拟浓度和</w:t>
      </w:r>
      <w:proofErr w:type="gramStart"/>
      <w:r>
        <w:rPr>
          <w:rFonts w:ascii="Times New Roman" w:eastAsia="宋体" w:hAnsi="Times New Roman" w:cs="Times New Roman"/>
        </w:rPr>
        <w:t>碳通量</w:t>
      </w:r>
      <w:proofErr w:type="gramEnd"/>
      <w:r>
        <w:rPr>
          <w:rFonts w:ascii="Times New Roman" w:eastAsia="宋体" w:hAnsi="Times New Roman" w:cs="Times New Roman"/>
        </w:rPr>
        <w:t>，</w:t>
      </w:r>
      <w:bookmarkStart w:id="13" w:name="_Hlk118451488"/>
      <w:r>
        <w:rPr>
          <w:rFonts w:ascii="Times New Roman" w:eastAsia="宋体" w:hAnsi="Times New Roman" w:cs="Times New Roman"/>
        </w:rPr>
        <w:t>数据同化系统融合大气传输模式输出数据和最新观测数据迭代优化输出陆地生态系统在每个网格单元上的</w:t>
      </w:r>
      <w:proofErr w:type="gramStart"/>
      <w:r>
        <w:rPr>
          <w:rFonts w:ascii="Times New Roman" w:eastAsia="宋体" w:hAnsi="Times New Roman" w:cs="Times New Roman"/>
        </w:rPr>
        <w:t>碳数据</w:t>
      </w:r>
      <w:proofErr w:type="gramEnd"/>
      <w:r>
        <w:rPr>
          <w:rFonts w:ascii="Times New Roman" w:eastAsia="宋体" w:hAnsi="Times New Roman" w:cs="Times New Roman"/>
        </w:rPr>
        <w:t>时空动态分布信息。</w:t>
      </w:r>
    </w:p>
    <w:p w14:paraId="040481AD" w14:textId="77777777" w:rsidR="00644623" w:rsidRDefault="00000000">
      <w:pPr>
        <w:pStyle w:val="1"/>
        <w:spacing w:before="120" w:after="120" w:line="240" w:lineRule="auto"/>
        <w:rPr>
          <w:rFonts w:ascii="Times New Roman" w:eastAsia="黑体" w:hAnsi="Times New Roman" w:cs="Times New Roman"/>
          <w:sz w:val="21"/>
          <w:szCs w:val="21"/>
        </w:rPr>
      </w:pPr>
      <w:bookmarkStart w:id="14" w:name="_Toc211929781"/>
      <w:bookmarkEnd w:id="13"/>
      <w:r>
        <w:rPr>
          <w:rFonts w:ascii="Times New Roman" w:eastAsia="黑体" w:hAnsi="Times New Roman" w:cs="Times New Roman"/>
          <w:sz w:val="21"/>
          <w:szCs w:val="21"/>
        </w:rPr>
        <w:t>4</w:t>
      </w:r>
      <w:r>
        <w:rPr>
          <w:rFonts w:ascii="Times New Roman" w:eastAsia="黑体" w:hAnsi="Times New Roman" w:cs="Times New Roman"/>
          <w:sz w:val="21"/>
          <w:szCs w:val="21"/>
        </w:rPr>
        <w:t>输入数据</w:t>
      </w:r>
      <w:bookmarkEnd w:id="14"/>
    </w:p>
    <w:p w14:paraId="3BEF7589" w14:textId="77777777" w:rsidR="00644623" w:rsidRDefault="00000000">
      <w:pPr>
        <w:pStyle w:val="2"/>
        <w:spacing w:before="120" w:after="120" w:line="240" w:lineRule="auto"/>
        <w:rPr>
          <w:rFonts w:ascii="Times New Roman" w:eastAsia="黑体" w:hAnsi="Times New Roman" w:cs="Times New Roman"/>
          <w:sz w:val="21"/>
          <w:szCs w:val="21"/>
        </w:rPr>
      </w:pPr>
      <w:bookmarkStart w:id="15" w:name="_Toc211929782"/>
      <w:r>
        <w:rPr>
          <w:rFonts w:ascii="Times New Roman" w:eastAsia="黑体" w:hAnsi="Times New Roman" w:cs="Times New Roman"/>
          <w:sz w:val="21"/>
          <w:szCs w:val="21"/>
        </w:rPr>
        <w:t>4.1</w:t>
      </w:r>
      <w:r>
        <w:rPr>
          <w:rFonts w:ascii="Times New Roman" w:eastAsia="黑体" w:hAnsi="Times New Roman" w:cs="Times New Roman"/>
          <w:sz w:val="21"/>
          <w:szCs w:val="21"/>
        </w:rPr>
        <w:t>先验通量数据</w:t>
      </w:r>
      <w:bookmarkEnd w:id="15"/>
    </w:p>
    <w:p w14:paraId="6C7CCF44" w14:textId="77777777" w:rsidR="00644623" w:rsidRDefault="00000000">
      <w:pPr>
        <w:rPr>
          <w:rFonts w:ascii="黑体" w:eastAsia="黑体" w:hAnsi="黑体" w:cs="Times New Roman"/>
          <w:b/>
          <w:bCs/>
        </w:rPr>
      </w:pPr>
      <w:r>
        <w:rPr>
          <w:rFonts w:ascii="黑体" w:eastAsia="黑体" w:hAnsi="黑体" w:cs="Times New Roman"/>
          <w:b/>
          <w:bCs/>
        </w:rPr>
        <w:t>4.1.1人为排放数据</w:t>
      </w:r>
    </w:p>
    <w:p w14:paraId="0B2851B4"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一般采用</w:t>
      </w:r>
      <w:r>
        <w:rPr>
          <w:rFonts w:ascii="Times New Roman" w:eastAsia="宋体" w:hAnsi="Times New Roman" w:cs="Times New Roman"/>
        </w:rPr>
        <w:t>ODIAC</w:t>
      </w:r>
      <w:r>
        <w:rPr>
          <w:rFonts w:ascii="Times New Roman" w:eastAsia="宋体" w:hAnsi="Times New Roman" w:cs="Times New Roman"/>
        </w:rPr>
        <w:t>数据、</w:t>
      </w:r>
      <w:proofErr w:type="spellStart"/>
      <w:r>
        <w:rPr>
          <w:rFonts w:ascii="Times New Roman" w:eastAsia="宋体" w:hAnsi="Times New Roman" w:cs="Times New Roman"/>
        </w:rPr>
        <w:t>CarbonTracker</w:t>
      </w:r>
      <w:proofErr w:type="spellEnd"/>
      <w:r>
        <w:rPr>
          <w:rFonts w:ascii="Times New Roman" w:eastAsia="宋体" w:hAnsi="Times New Roman" w:cs="Times New Roman"/>
        </w:rPr>
        <w:t>（</w:t>
      </w:r>
      <w:r>
        <w:rPr>
          <w:rFonts w:ascii="Times New Roman" w:eastAsia="宋体" w:hAnsi="Times New Roman" w:cs="Times New Roman"/>
        </w:rPr>
        <w:t>CT</w:t>
      </w:r>
      <w:r>
        <w:rPr>
          <w:rFonts w:ascii="Times New Roman" w:eastAsia="宋体" w:hAnsi="Times New Roman" w:cs="Times New Roman"/>
        </w:rPr>
        <w:t>）产品数据化石燃料排放部分、</w:t>
      </w:r>
      <w:r>
        <w:rPr>
          <w:rFonts w:ascii="Times New Roman" w:eastAsia="宋体" w:hAnsi="Times New Roman" w:cs="Times New Roman"/>
        </w:rPr>
        <w:t>GCP-</w:t>
      </w:r>
      <w:proofErr w:type="spellStart"/>
      <w:r>
        <w:rPr>
          <w:rFonts w:ascii="Times New Roman" w:eastAsia="宋体" w:hAnsi="Times New Roman" w:cs="Times New Roman"/>
        </w:rPr>
        <w:t>GridFED</w:t>
      </w:r>
      <w:proofErr w:type="spellEnd"/>
      <w:r>
        <w:rPr>
          <w:rFonts w:ascii="Times New Roman" w:eastAsia="宋体" w:hAnsi="Times New Roman" w:cs="Times New Roman"/>
        </w:rPr>
        <w:t>数据、</w:t>
      </w:r>
      <w:r>
        <w:rPr>
          <w:rFonts w:ascii="Times New Roman" w:eastAsia="宋体" w:hAnsi="Times New Roman" w:cs="Times New Roman"/>
        </w:rPr>
        <w:t>EDGAR</w:t>
      </w:r>
      <w:r>
        <w:rPr>
          <w:rFonts w:ascii="Times New Roman" w:eastAsia="宋体" w:hAnsi="Times New Roman" w:cs="Times New Roman"/>
        </w:rPr>
        <w:t>数据、</w:t>
      </w:r>
      <w:r>
        <w:rPr>
          <w:rFonts w:ascii="Times New Roman" w:eastAsia="宋体" w:hAnsi="Times New Roman" w:cs="Times New Roman"/>
        </w:rPr>
        <w:t>MEIC</w:t>
      </w:r>
      <w:r>
        <w:rPr>
          <w:rFonts w:ascii="Times New Roman" w:eastAsia="宋体" w:hAnsi="Times New Roman" w:cs="Times New Roman"/>
        </w:rPr>
        <w:t>数据、</w:t>
      </w:r>
      <w:r>
        <w:rPr>
          <w:rFonts w:ascii="Times New Roman" w:eastAsia="宋体" w:hAnsi="Times New Roman" w:cs="Times New Roman"/>
        </w:rPr>
        <w:t>MIXv2</w:t>
      </w:r>
      <w:r>
        <w:rPr>
          <w:rFonts w:ascii="Times New Roman" w:eastAsia="宋体" w:hAnsi="Times New Roman" w:cs="Times New Roman"/>
        </w:rPr>
        <w:t>数据、</w:t>
      </w:r>
      <w:r>
        <w:rPr>
          <w:rFonts w:ascii="Times New Roman" w:eastAsia="宋体" w:hAnsi="Times New Roman" w:cs="Times New Roman"/>
        </w:rPr>
        <w:t>CHRED</w:t>
      </w:r>
      <w:r>
        <w:rPr>
          <w:rFonts w:ascii="Times New Roman" w:eastAsia="宋体" w:hAnsi="Times New Roman" w:cs="Times New Roman"/>
        </w:rPr>
        <w:t>数据或者其他符合大气传输模式输入要求的人为排放数据。</w:t>
      </w:r>
    </w:p>
    <w:p w14:paraId="24D30C62"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一般碳同化反演任务采用的人为排放数据见表</w:t>
      </w:r>
      <w:r>
        <w:rPr>
          <w:rFonts w:ascii="Times New Roman" w:eastAsia="宋体" w:hAnsi="Times New Roman" w:cs="Times New Roman"/>
        </w:rPr>
        <w:t>1</w:t>
      </w:r>
      <w:r>
        <w:rPr>
          <w:rFonts w:ascii="Times New Roman" w:eastAsia="宋体" w:hAnsi="Times New Roman" w:cs="Times New Roman"/>
        </w:rPr>
        <w:t>。</w:t>
      </w:r>
    </w:p>
    <w:p w14:paraId="4F8EC299" w14:textId="77777777" w:rsidR="00644623" w:rsidRDefault="00000000">
      <w:pPr>
        <w:pStyle w:val="a4"/>
        <w:keepNext/>
        <w:jc w:val="center"/>
        <w:rPr>
          <w:rFonts w:ascii="Times New Roman" w:eastAsia="宋体" w:hAnsi="Times New Roman" w:cs="Times New Roman"/>
          <w:sz w:val="21"/>
          <w:szCs w:val="21"/>
        </w:rPr>
      </w:pPr>
      <w:r>
        <w:rPr>
          <w:rFonts w:ascii="Times New Roman" w:eastAsia="宋体" w:hAnsi="Times New Roman" w:cs="Times New Roman"/>
          <w:sz w:val="21"/>
          <w:szCs w:val="21"/>
        </w:rPr>
        <w:t>表</w:t>
      </w:r>
      <w:r>
        <w:rPr>
          <w:rFonts w:ascii="Times New Roman" w:eastAsia="宋体" w:hAnsi="Times New Roman" w:cs="Times New Roman"/>
          <w:sz w:val="21"/>
          <w:szCs w:val="21"/>
        </w:rPr>
        <w:t xml:space="preserve"> 1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人为排放数据基本信息</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271"/>
        <w:gridCol w:w="1134"/>
      </w:tblGrid>
      <w:tr w:rsidR="00644623" w14:paraId="1733D347" w14:textId="77777777">
        <w:trPr>
          <w:trHeight w:val="279"/>
          <w:jc w:val="center"/>
        </w:trPr>
        <w:tc>
          <w:tcPr>
            <w:tcW w:w="1985" w:type="dxa"/>
            <w:noWrap/>
            <w:vAlign w:val="center"/>
          </w:tcPr>
          <w:p w14:paraId="32CC4DDC"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数据类别</w:t>
            </w:r>
          </w:p>
        </w:tc>
        <w:tc>
          <w:tcPr>
            <w:tcW w:w="1701" w:type="dxa"/>
            <w:noWrap/>
            <w:vAlign w:val="center"/>
          </w:tcPr>
          <w:p w14:paraId="62D3C870"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空间分辨率</w:t>
            </w:r>
          </w:p>
        </w:tc>
        <w:tc>
          <w:tcPr>
            <w:tcW w:w="1271" w:type="dxa"/>
            <w:noWrap/>
            <w:vAlign w:val="center"/>
          </w:tcPr>
          <w:p w14:paraId="71BD5085"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时间分辨率</w:t>
            </w:r>
          </w:p>
        </w:tc>
        <w:tc>
          <w:tcPr>
            <w:tcW w:w="1134" w:type="dxa"/>
            <w:noWrap/>
            <w:vAlign w:val="center"/>
          </w:tcPr>
          <w:p w14:paraId="06C6E45F"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数据格式</w:t>
            </w:r>
          </w:p>
        </w:tc>
      </w:tr>
      <w:tr w:rsidR="00644623" w14:paraId="00A98325" w14:textId="77777777">
        <w:trPr>
          <w:trHeight w:val="229"/>
          <w:jc w:val="center"/>
        </w:trPr>
        <w:tc>
          <w:tcPr>
            <w:tcW w:w="1985" w:type="dxa"/>
            <w:noWrap/>
            <w:vAlign w:val="center"/>
          </w:tcPr>
          <w:p w14:paraId="3A3CF833"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 xml:space="preserve">ODIAC </w:t>
            </w:r>
            <w:r>
              <w:rPr>
                <w:rFonts w:ascii="Times New Roman" w:eastAsia="宋体" w:hAnsi="Times New Roman" w:cs="Times New Roman"/>
                <w:kern w:val="0"/>
                <w:szCs w:val="21"/>
              </w:rPr>
              <w:t>数据</w:t>
            </w:r>
          </w:p>
        </w:tc>
        <w:tc>
          <w:tcPr>
            <w:tcW w:w="1701" w:type="dxa"/>
            <w:noWrap/>
            <w:vAlign w:val="center"/>
          </w:tcPr>
          <w:p w14:paraId="500A9937"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1" w:type="dxa"/>
            <w:noWrap/>
            <w:vAlign w:val="center"/>
          </w:tcPr>
          <w:p w14:paraId="41A4A0E8"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月平均</w:t>
            </w:r>
          </w:p>
        </w:tc>
        <w:tc>
          <w:tcPr>
            <w:tcW w:w="1134" w:type="dxa"/>
            <w:noWrap/>
            <w:vAlign w:val="center"/>
          </w:tcPr>
          <w:p w14:paraId="63BDBA86"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15D0C7D2" w14:textId="77777777">
        <w:trPr>
          <w:trHeight w:val="207"/>
          <w:jc w:val="center"/>
        </w:trPr>
        <w:tc>
          <w:tcPr>
            <w:tcW w:w="1985" w:type="dxa"/>
            <w:noWrap/>
            <w:vAlign w:val="center"/>
          </w:tcPr>
          <w:p w14:paraId="0218DB77"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CarbonTracker</w:t>
            </w:r>
            <w:proofErr w:type="spellEnd"/>
            <w:r>
              <w:rPr>
                <w:rFonts w:ascii="Times New Roman" w:eastAsia="宋体" w:hAnsi="Times New Roman" w:cs="Times New Roman" w:hint="eastAsia"/>
                <w:kern w:val="0"/>
                <w:szCs w:val="21"/>
              </w:rPr>
              <w:t>数据</w:t>
            </w:r>
          </w:p>
        </w:tc>
        <w:tc>
          <w:tcPr>
            <w:tcW w:w="1701" w:type="dxa"/>
            <w:noWrap/>
            <w:vAlign w:val="center"/>
          </w:tcPr>
          <w:p w14:paraId="0EA8207A"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1" w:type="dxa"/>
            <w:noWrap/>
            <w:vAlign w:val="center"/>
          </w:tcPr>
          <w:p w14:paraId="62F2A8CB"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小时</w:t>
            </w:r>
          </w:p>
        </w:tc>
        <w:tc>
          <w:tcPr>
            <w:tcW w:w="1134" w:type="dxa"/>
            <w:noWrap/>
            <w:vAlign w:val="center"/>
          </w:tcPr>
          <w:p w14:paraId="12425558"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115B4D56" w14:textId="77777777">
        <w:trPr>
          <w:trHeight w:val="115"/>
          <w:jc w:val="center"/>
        </w:trPr>
        <w:tc>
          <w:tcPr>
            <w:tcW w:w="1985" w:type="dxa"/>
            <w:noWrap/>
            <w:vAlign w:val="center"/>
          </w:tcPr>
          <w:p w14:paraId="058E7545"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szCs w:val="21"/>
              </w:rPr>
              <w:t>GridFED</w:t>
            </w:r>
            <w:proofErr w:type="spellEnd"/>
            <w:r>
              <w:rPr>
                <w:rFonts w:ascii="Times New Roman" w:eastAsia="宋体" w:hAnsi="Times New Roman" w:cs="Times New Roman"/>
                <w:kern w:val="0"/>
                <w:szCs w:val="21"/>
              </w:rPr>
              <w:t>数据</w:t>
            </w:r>
          </w:p>
        </w:tc>
        <w:tc>
          <w:tcPr>
            <w:tcW w:w="1701" w:type="dxa"/>
            <w:noWrap/>
            <w:vAlign w:val="center"/>
          </w:tcPr>
          <w:p w14:paraId="45359176"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1" w:type="dxa"/>
            <w:noWrap/>
            <w:vAlign w:val="center"/>
          </w:tcPr>
          <w:p w14:paraId="331A3AF4"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月平均</w:t>
            </w:r>
          </w:p>
        </w:tc>
        <w:tc>
          <w:tcPr>
            <w:tcW w:w="1134" w:type="dxa"/>
            <w:noWrap/>
            <w:vAlign w:val="center"/>
          </w:tcPr>
          <w:p w14:paraId="10546960"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6DB922C2" w14:textId="77777777">
        <w:trPr>
          <w:trHeight w:val="227"/>
          <w:jc w:val="center"/>
        </w:trPr>
        <w:tc>
          <w:tcPr>
            <w:tcW w:w="1985" w:type="dxa"/>
            <w:noWrap/>
            <w:vAlign w:val="center"/>
          </w:tcPr>
          <w:p w14:paraId="76B29E53" w14:textId="77777777" w:rsidR="00644623" w:rsidRDefault="00000000">
            <w:pPr>
              <w:widowControl/>
              <w:jc w:val="center"/>
              <w:rPr>
                <w:rFonts w:ascii="Times New Roman" w:eastAsia="宋体" w:hAnsi="Times New Roman" w:cs="Times New Roman"/>
                <w:szCs w:val="21"/>
              </w:rPr>
            </w:pPr>
            <w:r>
              <w:rPr>
                <w:rFonts w:ascii="Times New Roman" w:eastAsia="宋体" w:hAnsi="Times New Roman" w:cs="Times New Roman"/>
                <w:szCs w:val="21"/>
              </w:rPr>
              <w:t>EDGAR</w:t>
            </w:r>
            <w:r>
              <w:rPr>
                <w:rFonts w:ascii="Times New Roman" w:eastAsia="宋体" w:hAnsi="Times New Roman" w:cs="Times New Roman"/>
                <w:szCs w:val="21"/>
              </w:rPr>
              <w:t>数据</w:t>
            </w:r>
          </w:p>
        </w:tc>
        <w:tc>
          <w:tcPr>
            <w:tcW w:w="1701" w:type="dxa"/>
            <w:noWrap/>
            <w:vAlign w:val="center"/>
          </w:tcPr>
          <w:p w14:paraId="3D70DE4C"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0.1°×0.1°</w:t>
            </w:r>
          </w:p>
        </w:tc>
        <w:tc>
          <w:tcPr>
            <w:tcW w:w="1271" w:type="dxa"/>
            <w:noWrap/>
            <w:vAlign w:val="center"/>
          </w:tcPr>
          <w:p w14:paraId="2E0CE519"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kern w:val="0"/>
                <w:szCs w:val="21"/>
              </w:rPr>
              <w:t>小时</w:t>
            </w:r>
          </w:p>
        </w:tc>
        <w:tc>
          <w:tcPr>
            <w:tcW w:w="1134" w:type="dxa"/>
            <w:noWrap/>
            <w:vAlign w:val="center"/>
          </w:tcPr>
          <w:p w14:paraId="3FBDC19B"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27E73998" w14:textId="77777777">
        <w:trPr>
          <w:trHeight w:val="231"/>
          <w:jc w:val="center"/>
        </w:trPr>
        <w:tc>
          <w:tcPr>
            <w:tcW w:w="1985" w:type="dxa"/>
            <w:noWrap/>
            <w:vAlign w:val="center"/>
          </w:tcPr>
          <w:p w14:paraId="7277694E" w14:textId="77777777" w:rsidR="00644623" w:rsidRDefault="00000000">
            <w:pPr>
              <w:widowControl/>
              <w:jc w:val="center"/>
              <w:rPr>
                <w:rFonts w:ascii="Times New Roman" w:eastAsia="宋体" w:hAnsi="Times New Roman" w:cs="Times New Roman"/>
                <w:szCs w:val="21"/>
              </w:rPr>
            </w:pPr>
            <w:r>
              <w:rPr>
                <w:rFonts w:ascii="Times New Roman" w:eastAsia="宋体" w:hAnsi="Times New Roman" w:cs="Times New Roman"/>
                <w:szCs w:val="21"/>
              </w:rPr>
              <w:t>MEIC</w:t>
            </w:r>
            <w:r>
              <w:rPr>
                <w:rFonts w:ascii="Times New Roman" w:eastAsia="宋体" w:hAnsi="Times New Roman" w:cs="Times New Roman"/>
                <w:szCs w:val="21"/>
              </w:rPr>
              <w:t>数据</w:t>
            </w:r>
          </w:p>
        </w:tc>
        <w:tc>
          <w:tcPr>
            <w:tcW w:w="1701" w:type="dxa"/>
            <w:noWrap/>
            <w:vAlign w:val="center"/>
          </w:tcPr>
          <w:p w14:paraId="6A0FC6DA"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县级</w:t>
            </w:r>
          </w:p>
        </w:tc>
        <w:tc>
          <w:tcPr>
            <w:tcW w:w="1271" w:type="dxa"/>
            <w:noWrap/>
            <w:vAlign w:val="center"/>
          </w:tcPr>
          <w:p w14:paraId="7A4C7A39"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月平均</w:t>
            </w:r>
          </w:p>
        </w:tc>
        <w:tc>
          <w:tcPr>
            <w:tcW w:w="1134" w:type="dxa"/>
            <w:noWrap/>
            <w:vAlign w:val="center"/>
          </w:tcPr>
          <w:p w14:paraId="62F9E586"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表格</w:t>
            </w:r>
          </w:p>
        </w:tc>
      </w:tr>
      <w:tr w:rsidR="00644623" w14:paraId="14292C78" w14:textId="77777777">
        <w:trPr>
          <w:trHeight w:val="221"/>
          <w:jc w:val="center"/>
        </w:trPr>
        <w:tc>
          <w:tcPr>
            <w:tcW w:w="1985" w:type="dxa"/>
            <w:noWrap/>
            <w:vAlign w:val="center"/>
          </w:tcPr>
          <w:p w14:paraId="6C9955FB" w14:textId="77777777" w:rsidR="00644623" w:rsidRDefault="00000000">
            <w:pPr>
              <w:widowControl/>
              <w:jc w:val="center"/>
              <w:rPr>
                <w:rFonts w:ascii="Times New Roman" w:eastAsia="宋体" w:hAnsi="Times New Roman" w:cs="Times New Roman"/>
                <w:szCs w:val="21"/>
              </w:rPr>
            </w:pPr>
            <w:r>
              <w:rPr>
                <w:rFonts w:ascii="Times New Roman" w:eastAsia="宋体" w:hAnsi="Times New Roman" w:cs="Times New Roman"/>
                <w:szCs w:val="21"/>
              </w:rPr>
              <w:t>MIXv2</w:t>
            </w:r>
            <w:r>
              <w:rPr>
                <w:rFonts w:ascii="Times New Roman" w:eastAsia="宋体" w:hAnsi="Times New Roman" w:cs="Times New Roman"/>
                <w:szCs w:val="21"/>
              </w:rPr>
              <w:t>数据</w:t>
            </w:r>
          </w:p>
        </w:tc>
        <w:tc>
          <w:tcPr>
            <w:tcW w:w="1701" w:type="dxa"/>
            <w:noWrap/>
            <w:vAlign w:val="center"/>
          </w:tcPr>
          <w:p w14:paraId="51846F40"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0.1°×0.1°</w:t>
            </w:r>
          </w:p>
        </w:tc>
        <w:tc>
          <w:tcPr>
            <w:tcW w:w="1271" w:type="dxa"/>
            <w:noWrap/>
            <w:vAlign w:val="center"/>
          </w:tcPr>
          <w:p w14:paraId="60ACC7D5"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月平均</w:t>
            </w:r>
          </w:p>
        </w:tc>
        <w:tc>
          <w:tcPr>
            <w:tcW w:w="1134" w:type="dxa"/>
            <w:noWrap/>
            <w:vAlign w:val="center"/>
          </w:tcPr>
          <w:p w14:paraId="5F7B318F"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7C2F2285" w14:textId="77777777">
        <w:trPr>
          <w:trHeight w:val="294"/>
          <w:jc w:val="center"/>
        </w:trPr>
        <w:tc>
          <w:tcPr>
            <w:tcW w:w="1985" w:type="dxa"/>
            <w:noWrap/>
            <w:vAlign w:val="center"/>
          </w:tcPr>
          <w:p w14:paraId="0A9BB231" w14:textId="77777777" w:rsidR="00644623" w:rsidRDefault="00000000">
            <w:pPr>
              <w:widowControl/>
              <w:jc w:val="center"/>
              <w:rPr>
                <w:rFonts w:ascii="Times New Roman" w:eastAsia="宋体" w:hAnsi="Times New Roman" w:cs="Times New Roman"/>
                <w:szCs w:val="21"/>
              </w:rPr>
            </w:pPr>
            <w:r>
              <w:rPr>
                <w:rFonts w:ascii="Times New Roman" w:eastAsia="宋体" w:hAnsi="Times New Roman" w:cs="Times New Roman"/>
                <w:szCs w:val="21"/>
              </w:rPr>
              <w:t>CHRED</w:t>
            </w:r>
            <w:r>
              <w:rPr>
                <w:rFonts w:ascii="Times New Roman" w:eastAsia="宋体" w:hAnsi="Times New Roman" w:cs="Times New Roman"/>
                <w:szCs w:val="21"/>
              </w:rPr>
              <w:t>数据</w:t>
            </w:r>
          </w:p>
        </w:tc>
        <w:tc>
          <w:tcPr>
            <w:tcW w:w="1701" w:type="dxa"/>
            <w:noWrap/>
            <w:vAlign w:val="center"/>
          </w:tcPr>
          <w:p w14:paraId="120FB6EE"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szCs w:val="21"/>
              </w:rPr>
              <w:t>10</w:t>
            </w:r>
            <w:r>
              <w:rPr>
                <w:rFonts w:ascii="Times New Roman" w:eastAsia="宋体" w:hAnsi="Times New Roman" w:cs="Times New Roman"/>
                <w:kern w:val="0"/>
                <w:szCs w:val="21"/>
              </w:rPr>
              <w:t>×</w:t>
            </w:r>
            <w:r>
              <w:rPr>
                <w:rFonts w:ascii="Times New Roman" w:eastAsia="宋体" w:hAnsi="Times New Roman" w:cs="Times New Roman"/>
                <w:szCs w:val="21"/>
              </w:rPr>
              <w:t>10km</w:t>
            </w:r>
          </w:p>
        </w:tc>
        <w:tc>
          <w:tcPr>
            <w:tcW w:w="1271" w:type="dxa"/>
            <w:noWrap/>
            <w:vAlign w:val="center"/>
          </w:tcPr>
          <w:p w14:paraId="7FE9739E"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年平均</w:t>
            </w:r>
          </w:p>
        </w:tc>
        <w:tc>
          <w:tcPr>
            <w:tcW w:w="1134" w:type="dxa"/>
            <w:noWrap/>
            <w:vAlign w:val="center"/>
          </w:tcPr>
          <w:p w14:paraId="3A056637"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035915B9" w14:textId="77777777">
        <w:trPr>
          <w:trHeight w:val="1064"/>
          <w:jc w:val="center"/>
        </w:trPr>
        <w:tc>
          <w:tcPr>
            <w:tcW w:w="6091" w:type="dxa"/>
            <w:gridSpan w:val="4"/>
            <w:noWrap/>
            <w:vAlign w:val="center"/>
          </w:tcPr>
          <w:p w14:paraId="374C40A7" w14:textId="044E821A" w:rsidR="00644623" w:rsidRDefault="00000000">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注：</w:t>
            </w:r>
            <w:r>
              <w:rPr>
                <w:rFonts w:ascii="Times New Roman" w:eastAsia="宋体" w:hAnsi="Times New Roman" w:cs="Times New Roman"/>
                <w:szCs w:val="21"/>
              </w:rPr>
              <w:t>若数据源中暂无</w:t>
            </w:r>
            <w:r w:rsidRPr="00DE291C">
              <w:rPr>
                <w:rFonts w:ascii="Times New Roman" w:eastAsia="宋体" w:hAnsi="Times New Roman" w:cs="Times New Roman" w:hint="eastAsia"/>
                <w:szCs w:val="21"/>
              </w:rPr>
              <w:t>计算</w:t>
            </w:r>
            <w:r w:rsidRPr="00DE291C">
              <w:rPr>
                <w:rFonts w:ascii="Times New Roman" w:eastAsia="宋体" w:hAnsi="Times New Roman" w:cs="Times New Roman"/>
                <w:szCs w:val="21"/>
              </w:rPr>
              <w:t>年份的人为排放数据，一般采用如下方法解决时效性问题：根据历史人为排放数据的年度</w:t>
            </w:r>
            <w:r w:rsidRPr="00DE291C">
              <w:rPr>
                <w:rFonts w:ascii="Times New Roman" w:eastAsia="宋体" w:hAnsi="Times New Roman" w:cs="Times New Roman" w:hint="eastAsia"/>
                <w:szCs w:val="21"/>
              </w:rPr>
              <w:t>变化</w:t>
            </w:r>
            <w:r w:rsidRPr="00DE291C">
              <w:rPr>
                <w:rFonts w:ascii="Times New Roman" w:eastAsia="宋体" w:hAnsi="Times New Roman" w:cs="Times New Roman"/>
                <w:szCs w:val="21"/>
              </w:rPr>
              <w:t>率</w:t>
            </w:r>
            <w:r>
              <w:rPr>
                <w:rFonts w:ascii="Times New Roman" w:eastAsia="宋体" w:hAnsi="Times New Roman" w:cs="Times New Roman"/>
                <w:szCs w:val="21"/>
              </w:rPr>
              <w:t>，计算出下一年的人为排放碳通量数据。</w:t>
            </w:r>
          </w:p>
        </w:tc>
      </w:tr>
    </w:tbl>
    <w:p w14:paraId="0BA2FF86" w14:textId="77777777" w:rsidR="00644623" w:rsidRDefault="00644623">
      <w:pPr>
        <w:spacing w:line="360" w:lineRule="auto"/>
        <w:rPr>
          <w:rFonts w:ascii="Times New Roman" w:eastAsia="仿宋" w:hAnsi="Times New Roman" w:cs="Times New Roman"/>
        </w:rPr>
      </w:pPr>
    </w:p>
    <w:p w14:paraId="07317CB1" w14:textId="77777777" w:rsidR="00644623" w:rsidRDefault="00000000">
      <w:pPr>
        <w:rPr>
          <w:rFonts w:ascii="Times New Roman" w:eastAsia="黑体" w:hAnsi="Times New Roman" w:cs="Times New Roman"/>
          <w:b/>
          <w:bCs/>
        </w:rPr>
      </w:pPr>
      <w:r>
        <w:rPr>
          <w:rFonts w:ascii="Times New Roman" w:eastAsia="黑体" w:hAnsi="Times New Roman" w:cs="Times New Roman"/>
          <w:b/>
          <w:bCs/>
        </w:rPr>
        <w:t>4.1.2</w:t>
      </w:r>
      <w:r>
        <w:rPr>
          <w:rFonts w:ascii="Times New Roman" w:eastAsia="黑体" w:hAnsi="Times New Roman" w:cs="Times New Roman"/>
          <w:b/>
          <w:bCs/>
        </w:rPr>
        <w:t>海洋碳通量数据</w:t>
      </w:r>
    </w:p>
    <w:p w14:paraId="108950F2"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一般采用</w:t>
      </w:r>
      <w:proofErr w:type="spellStart"/>
      <w:r>
        <w:rPr>
          <w:rFonts w:ascii="Times New Roman" w:eastAsia="宋体" w:hAnsi="Times New Roman" w:cs="Times New Roman"/>
        </w:rPr>
        <w:t>CarboScope</w:t>
      </w:r>
      <w:proofErr w:type="spellEnd"/>
      <w:r>
        <w:rPr>
          <w:rFonts w:ascii="Times New Roman" w:eastAsia="宋体" w:hAnsi="Times New Roman" w:cs="Times New Roman"/>
        </w:rPr>
        <w:t xml:space="preserve"> </w:t>
      </w:r>
      <w:r>
        <w:rPr>
          <w:rFonts w:ascii="Times New Roman" w:eastAsia="宋体" w:hAnsi="Times New Roman" w:cs="Times New Roman"/>
        </w:rPr>
        <w:t>数据、</w:t>
      </w:r>
      <w:proofErr w:type="spellStart"/>
      <w:r>
        <w:rPr>
          <w:rFonts w:ascii="Times New Roman" w:eastAsia="宋体" w:hAnsi="Times New Roman" w:cs="Times New Roman"/>
        </w:rPr>
        <w:t>CarbonTracker</w:t>
      </w:r>
      <w:proofErr w:type="spellEnd"/>
      <w:r>
        <w:rPr>
          <w:rFonts w:ascii="Times New Roman" w:eastAsia="宋体" w:hAnsi="Times New Roman" w:cs="Times New Roman"/>
        </w:rPr>
        <w:t>（</w:t>
      </w:r>
      <w:r>
        <w:rPr>
          <w:rFonts w:ascii="Times New Roman" w:eastAsia="宋体" w:hAnsi="Times New Roman" w:cs="Times New Roman"/>
        </w:rPr>
        <w:t>CT</w:t>
      </w:r>
      <w:r>
        <w:rPr>
          <w:rFonts w:ascii="Times New Roman" w:eastAsia="宋体" w:hAnsi="Times New Roman" w:cs="Times New Roman"/>
        </w:rPr>
        <w:t>）产品数据海洋通量部分、</w:t>
      </w:r>
      <w:r>
        <w:rPr>
          <w:rFonts w:ascii="Times New Roman" w:eastAsia="宋体" w:hAnsi="Times New Roman" w:cs="Times New Roman"/>
        </w:rPr>
        <w:t>Takahashi</w:t>
      </w:r>
      <w:r>
        <w:rPr>
          <w:rFonts w:ascii="Times New Roman" w:eastAsia="宋体" w:hAnsi="Times New Roman" w:cs="Times New Roman"/>
        </w:rPr>
        <w:t>数据或者其他符合大气传输模式输入要求的数据。</w:t>
      </w:r>
    </w:p>
    <w:p w14:paraId="7EF301B1"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一般碳同化反演任务采用的海洋碳通量数据见表</w:t>
      </w:r>
      <w:r>
        <w:rPr>
          <w:rFonts w:ascii="Times New Roman" w:eastAsia="宋体" w:hAnsi="Times New Roman" w:cs="Times New Roman"/>
        </w:rPr>
        <w:t>2</w:t>
      </w:r>
      <w:r>
        <w:rPr>
          <w:rFonts w:ascii="Times New Roman" w:eastAsia="宋体" w:hAnsi="Times New Roman" w:cs="Times New Roman"/>
        </w:rPr>
        <w:t>。</w:t>
      </w:r>
    </w:p>
    <w:p w14:paraId="4B94E2D4" w14:textId="77777777" w:rsidR="00644623" w:rsidRDefault="00000000">
      <w:pPr>
        <w:pStyle w:val="a4"/>
        <w:keepNext/>
        <w:jc w:val="center"/>
        <w:rPr>
          <w:rFonts w:ascii="Times New Roman" w:eastAsia="宋体" w:hAnsi="Times New Roman" w:cs="Times New Roman"/>
          <w:sz w:val="21"/>
          <w:szCs w:val="21"/>
        </w:rPr>
      </w:pPr>
      <w:r>
        <w:rPr>
          <w:rFonts w:ascii="Times New Roman" w:eastAsia="宋体" w:hAnsi="Times New Roman" w:cs="Times New Roman"/>
          <w:sz w:val="21"/>
          <w:szCs w:val="21"/>
        </w:rPr>
        <w:t>表</w:t>
      </w:r>
      <w:r>
        <w:rPr>
          <w:rFonts w:ascii="Times New Roman" w:eastAsia="宋体" w:hAnsi="Times New Roman" w:cs="Times New Roman"/>
          <w:sz w:val="21"/>
          <w:szCs w:val="21"/>
        </w:rPr>
        <w:t xml:space="preserve"> 2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海洋碳通量数据基本信息</w:t>
      </w:r>
    </w:p>
    <w:tbl>
      <w:tblPr>
        <w:tblW w:w="5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1276"/>
        <w:gridCol w:w="1276"/>
        <w:gridCol w:w="1134"/>
      </w:tblGrid>
      <w:tr w:rsidR="00644623" w14:paraId="119F83F6" w14:textId="77777777">
        <w:trPr>
          <w:trHeight w:val="250"/>
          <w:jc w:val="center"/>
        </w:trPr>
        <w:tc>
          <w:tcPr>
            <w:tcW w:w="2283" w:type="dxa"/>
            <w:noWrap/>
            <w:vAlign w:val="center"/>
          </w:tcPr>
          <w:p w14:paraId="29CEBEDA"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数据类别</w:t>
            </w:r>
          </w:p>
        </w:tc>
        <w:tc>
          <w:tcPr>
            <w:tcW w:w="1276" w:type="dxa"/>
            <w:noWrap/>
            <w:vAlign w:val="center"/>
          </w:tcPr>
          <w:p w14:paraId="7B7C70E2"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空间分辨率</w:t>
            </w:r>
          </w:p>
        </w:tc>
        <w:tc>
          <w:tcPr>
            <w:tcW w:w="1276" w:type="dxa"/>
            <w:noWrap/>
            <w:vAlign w:val="center"/>
          </w:tcPr>
          <w:p w14:paraId="70037713"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时间分辨率</w:t>
            </w:r>
          </w:p>
        </w:tc>
        <w:tc>
          <w:tcPr>
            <w:tcW w:w="1134" w:type="dxa"/>
            <w:noWrap/>
            <w:vAlign w:val="center"/>
          </w:tcPr>
          <w:p w14:paraId="4FFC002C"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数据格式</w:t>
            </w:r>
          </w:p>
        </w:tc>
      </w:tr>
      <w:tr w:rsidR="00644623" w14:paraId="26A488B4" w14:textId="77777777">
        <w:trPr>
          <w:trHeight w:val="262"/>
          <w:jc w:val="center"/>
        </w:trPr>
        <w:tc>
          <w:tcPr>
            <w:tcW w:w="2283" w:type="dxa"/>
            <w:noWrap/>
            <w:vAlign w:val="center"/>
          </w:tcPr>
          <w:p w14:paraId="2F961E07"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CarboScope</w:t>
            </w:r>
            <w:proofErr w:type="spellEnd"/>
            <w:r>
              <w:rPr>
                <w:rFonts w:ascii="Times New Roman" w:eastAsia="宋体" w:hAnsi="Times New Roman" w:cs="Times New Roman"/>
                <w:kern w:val="0"/>
                <w:szCs w:val="21"/>
              </w:rPr>
              <w:t xml:space="preserve"> </w:t>
            </w:r>
            <w:r>
              <w:rPr>
                <w:rFonts w:ascii="Times New Roman" w:eastAsia="宋体" w:hAnsi="Times New Roman" w:cs="Times New Roman"/>
                <w:kern w:val="0"/>
                <w:szCs w:val="21"/>
              </w:rPr>
              <w:t>数据</w:t>
            </w:r>
          </w:p>
        </w:tc>
        <w:tc>
          <w:tcPr>
            <w:tcW w:w="1276" w:type="dxa"/>
            <w:noWrap/>
            <w:vAlign w:val="center"/>
          </w:tcPr>
          <w:p w14:paraId="2D0ACC15"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2.5°×2°</w:t>
            </w:r>
          </w:p>
        </w:tc>
        <w:tc>
          <w:tcPr>
            <w:tcW w:w="1276" w:type="dxa"/>
            <w:noWrap/>
            <w:vAlign w:val="center"/>
          </w:tcPr>
          <w:p w14:paraId="12441DCB"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日平均</w:t>
            </w:r>
          </w:p>
        </w:tc>
        <w:tc>
          <w:tcPr>
            <w:tcW w:w="1134" w:type="dxa"/>
            <w:noWrap/>
            <w:vAlign w:val="center"/>
          </w:tcPr>
          <w:p w14:paraId="5A37B841"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68E666DD" w14:textId="77777777">
        <w:trPr>
          <w:trHeight w:val="279"/>
          <w:jc w:val="center"/>
        </w:trPr>
        <w:tc>
          <w:tcPr>
            <w:tcW w:w="2283" w:type="dxa"/>
            <w:noWrap/>
            <w:vAlign w:val="center"/>
          </w:tcPr>
          <w:p w14:paraId="111D3B3C"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CarbonTracker</w:t>
            </w:r>
            <w:proofErr w:type="spellEnd"/>
            <w:r>
              <w:rPr>
                <w:rFonts w:ascii="Times New Roman" w:eastAsia="宋体" w:hAnsi="Times New Roman" w:cs="Times New Roman" w:hint="eastAsia"/>
                <w:kern w:val="0"/>
                <w:szCs w:val="21"/>
              </w:rPr>
              <w:t>数据</w:t>
            </w:r>
          </w:p>
        </w:tc>
        <w:tc>
          <w:tcPr>
            <w:tcW w:w="1276" w:type="dxa"/>
            <w:noWrap/>
            <w:vAlign w:val="center"/>
          </w:tcPr>
          <w:p w14:paraId="2976181B"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6" w:type="dxa"/>
            <w:noWrap/>
            <w:vAlign w:val="center"/>
          </w:tcPr>
          <w:p w14:paraId="32879D33"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小时</w:t>
            </w:r>
          </w:p>
        </w:tc>
        <w:tc>
          <w:tcPr>
            <w:tcW w:w="1134" w:type="dxa"/>
            <w:noWrap/>
            <w:vAlign w:val="center"/>
          </w:tcPr>
          <w:p w14:paraId="17A67BC1"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7F58487B" w14:textId="77777777">
        <w:trPr>
          <w:trHeight w:val="255"/>
          <w:jc w:val="center"/>
        </w:trPr>
        <w:tc>
          <w:tcPr>
            <w:tcW w:w="2283" w:type="dxa"/>
            <w:noWrap/>
            <w:vAlign w:val="center"/>
          </w:tcPr>
          <w:p w14:paraId="6A051EA0"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Takahashi</w:t>
            </w:r>
            <w:r>
              <w:rPr>
                <w:rFonts w:ascii="Times New Roman" w:eastAsia="宋体" w:hAnsi="Times New Roman" w:cs="Times New Roman"/>
                <w:kern w:val="0"/>
                <w:szCs w:val="21"/>
              </w:rPr>
              <w:t>数据</w:t>
            </w:r>
          </w:p>
        </w:tc>
        <w:tc>
          <w:tcPr>
            <w:tcW w:w="1276" w:type="dxa"/>
            <w:noWrap/>
            <w:vAlign w:val="center"/>
          </w:tcPr>
          <w:p w14:paraId="6174C101"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4°×5°</w:t>
            </w:r>
          </w:p>
        </w:tc>
        <w:tc>
          <w:tcPr>
            <w:tcW w:w="1276" w:type="dxa"/>
            <w:noWrap/>
            <w:vAlign w:val="center"/>
          </w:tcPr>
          <w:p w14:paraId="571D3E3F"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月平均</w:t>
            </w:r>
          </w:p>
        </w:tc>
        <w:tc>
          <w:tcPr>
            <w:tcW w:w="1134" w:type="dxa"/>
            <w:noWrap/>
            <w:vAlign w:val="center"/>
          </w:tcPr>
          <w:p w14:paraId="17E9CC88"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016C13F5" w14:textId="77777777">
        <w:trPr>
          <w:trHeight w:val="1064"/>
          <w:jc w:val="center"/>
        </w:trPr>
        <w:tc>
          <w:tcPr>
            <w:tcW w:w="5969" w:type="dxa"/>
            <w:gridSpan w:val="4"/>
            <w:noWrap/>
            <w:vAlign w:val="center"/>
          </w:tcPr>
          <w:p w14:paraId="78E19708" w14:textId="77777777" w:rsidR="00644623" w:rsidRDefault="00000000">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注：</w:t>
            </w:r>
            <w:r>
              <w:rPr>
                <w:rFonts w:ascii="Times New Roman" w:eastAsia="宋体" w:hAnsi="Times New Roman" w:cs="Times New Roman"/>
                <w:szCs w:val="21"/>
              </w:rPr>
              <w:t>若数据源中暂无</w:t>
            </w:r>
            <w:r w:rsidRPr="00DE291C">
              <w:rPr>
                <w:rFonts w:ascii="Times New Roman" w:eastAsia="宋体" w:hAnsi="Times New Roman" w:cs="Times New Roman" w:hint="eastAsia"/>
                <w:szCs w:val="21"/>
              </w:rPr>
              <w:t>计算</w:t>
            </w:r>
            <w:r w:rsidRPr="00DE291C">
              <w:rPr>
                <w:rFonts w:ascii="Times New Roman" w:eastAsia="宋体" w:hAnsi="Times New Roman" w:cs="Times New Roman"/>
                <w:szCs w:val="21"/>
              </w:rPr>
              <w:t>年份</w:t>
            </w:r>
            <w:r>
              <w:rPr>
                <w:rFonts w:ascii="Times New Roman" w:eastAsia="宋体" w:hAnsi="Times New Roman" w:cs="Times New Roman"/>
                <w:szCs w:val="21"/>
              </w:rPr>
              <w:t>的海洋碳通量数据，一般采用如下方法解决时效性问题：根据历史海洋碳通量的年度</w:t>
            </w:r>
            <w:r w:rsidRPr="00DE291C">
              <w:rPr>
                <w:rFonts w:ascii="Times New Roman" w:eastAsia="宋体" w:hAnsi="Times New Roman" w:cs="Times New Roman" w:hint="eastAsia"/>
                <w:szCs w:val="21"/>
              </w:rPr>
              <w:t>变化</w:t>
            </w:r>
            <w:r>
              <w:rPr>
                <w:rFonts w:ascii="Times New Roman" w:eastAsia="宋体" w:hAnsi="Times New Roman" w:cs="Times New Roman"/>
                <w:szCs w:val="21"/>
              </w:rPr>
              <w:t>率，插值计算出下一年的海洋碳通量数据。</w:t>
            </w:r>
          </w:p>
        </w:tc>
      </w:tr>
    </w:tbl>
    <w:p w14:paraId="2A464FD5" w14:textId="77777777" w:rsidR="00644623" w:rsidRDefault="00644623">
      <w:pPr>
        <w:spacing w:line="360" w:lineRule="auto"/>
        <w:ind w:firstLineChars="200" w:firstLine="420"/>
        <w:rPr>
          <w:rFonts w:ascii="Times New Roman" w:eastAsia="仿宋" w:hAnsi="Times New Roman" w:cs="Times New Roman"/>
        </w:rPr>
      </w:pPr>
    </w:p>
    <w:p w14:paraId="66717033" w14:textId="77777777" w:rsidR="00644623" w:rsidRDefault="00000000">
      <w:pPr>
        <w:rPr>
          <w:rFonts w:ascii="黑体" w:eastAsia="黑体" w:hAnsi="黑体" w:cs="Times New Roman"/>
          <w:b/>
          <w:bCs/>
        </w:rPr>
      </w:pPr>
      <w:r>
        <w:rPr>
          <w:rFonts w:ascii="黑体" w:eastAsia="黑体" w:hAnsi="黑体" w:cs="Times New Roman"/>
          <w:b/>
          <w:bCs/>
        </w:rPr>
        <w:t>4.1.3陆地生态系统生产力数据</w:t>
      </w:r>
    </w:p>
    <w:p w14:paraId="28EA475B"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一般采用</w:t>
      </w:r>
      <w:proofErr w:type="spellStart"/>
      <w:r>
        <w:rPr>
          <w:rFonts w:ascii="Times New Roman" w:eastAsia="宋体" w:hAnsi="Times New Roman" w:cs="Times New Roman"/>
        </w:rPr>
        <w:t>SibCASA</w:t>
      </w:r>
      <w:proofErr w:type="spellEnd"/>
      <w:r>
        <w:rPr>
          <w:rFonts w:ascii="Times New Roman" w:eastAsia="宋体" w:hAnsi="Times New Roman" w:cs="Times New Roman"/>
        </w:rPr>
        <w:t>数据、</w:t>
      </w:r>
      <w:proofErr w:type="spellStart"/>
      <w:r>
        <w:rPr>
          <w:rFonts w:ascii="Times New Roman" w:eastAsia="宋体" w:hAnsi="Times New Roman" w:cs="Times New Roman"/>
        </w:rPr>
        <w:t>CarbonTracker</w:t>
      </w:r>
      <w:proofErr w:type="spellEnd"/>
      <w:r>
        <w:rPr>
          <w:rFonts w:ascii="Times New Roman" w:eastAsia="宋体" w:hAnsi="Times New Roman" w:cs="Times New Roman"/>
        </w:rPr>
        <w:t>（</w:t>
      </w:r>
      <w:r>
        <w:rPr>
          <w:rFonts w:ascii="Times New Roman" w:eastAsia="宋体" w:hAnsi="Times New Roman" w:cs="Times New Roman"/>
        </w:rPr>
        <w:t>CT</w:t>
      </w:r>
      <w:r>
        <w:rPr>
          <w:rFonts w:ascii="Times New Roman" w:eastAsia="宋体" w:hAnsi="Times New Roman" w:cs="Times New Roman"/>
        </w:rPr>
        <w:t>）产品数据陆地生态系统通量部分、中</w:t>
      </w:r>
      <w:r>
        <w:rPr>
          <w:rFonts w:ascii="Times New Roman" w:eastAsia="宋体" w:hAnsi="Times New Roman" w:cs="Times New Roman" w:hint="eastAsia"/>
        </w:rPr>
        <w:t>国</w:t>
      </w:r>
      <w:r>
        <w:rPr>
          <w:rFonts w:ascii="Times New Roman" w:eastAsia="宋体" w:hAnsi="Times New Roman" w:cs="Times New Roman"/>
        </w:rPr>
        <w:t>科</w:t>
      </w:r>
      <w:r>
        <w:rPr>
          <w:rFonts w:ascii="Times New Roman" w:eastAsia="宋体" w:hAnsi="Times New Roman" w:cs="Times New Roman" w:hint="eastAsia"/>
        </w:rPr>
        <w:t>学</w:t>
      </w:r>
      <w:r>
        <w:rPr>
          <w:rFonts w:ascii="Times New Roman" w:eastAsia="宋体" w:hAnsi="Times New Roman" w:cs="Times New Roman"/>
        </w:rPr>
        <w:t>院地理</w:t>
      </w:r>
      <w:r>
        <w:rPr>
          <w:rFonts w:ascii="Times New Roman" w:eastAsia="宋体" w:hAnsi="Times New Roman" w:cs="Times New Roman" w:hint="eastAsia"/>
        </w:rPr>
        <w:t>科学与资源研究</w:t>
      </w:r>
      <w:r>
        <w:rPr>
          <w:rFonts w:ascii="Times New Roman" w:eastAsia="宋体" w:hAnsi="Times New Roman" w:cs="Times New Roman"/>
        </w:rPr>
        <w:t>所</w:t>
      </w:r>
      <w:r>
        <w:rPr>
          <w:rFonts w:ascii="Times New Roman" w:eastAsia="宋体" w:hAnsi="Times New Roman" w:cs="Times New Roman"/>
        </w:rPr>
        <w:t>DLM</w:t>
      </w:r>
      <w:r>
        <w:rPr>
          <w:rFonts w:ascii="Times New Roman" w:eastAsia="宋体" w:hAnsi="Times New Roman" w:cs="Times New Roman"/>
        </w:rPr>
        <w:t>数据或者其他符合大气传输模式输入要求的数据。</w:t>
      </w:r>
    </w:p>
    <w:p w14:paraId="3EC042BA"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lastRenderedPageBreak/>
        <w:t>一般碳同化反演任务采用的陆地生态系统生产力数据见表</w:t>
      </w:r>
      <w:r>
        <w:rPr>
          <w:rFonts w:ascii="Times New Roman" w:eastAsia="宋体" w:hAnsi="Times New Roman" w:cs="Times New Roman"/>
        </w:rPr>
        <w:t>3</w:t>
      </w:r>
      <w:r>
        <w:rPr>
          <w:rFonts w:ascii="Times New Roman" w:eastAsia="宋体" w:hAnsi="Times New Roman" w:cs="Times New Roman"/>
        </w:rPr>
        <w:t>。</w:t>
      </w:r>
    </w:p>
    <w:p w14:paraId="70CCBD26" w14:textId="77777777" w:rsidR="00644623" w:rsidRDefault="00000000">
      <w:pPr>
        <w:pStyle w:val="a4"/>
        <w:keepNext/>
        <w:jc w:val="center"/>
        <w:rPr>
          <w:rFonts w:ascii="Times New Roman" w:eastAsia="宋体" w:hAnsi="Times New Roman" w:cs="Times New Roman"/>
          <w:sz w:val="21"/>
          <w:szCs w:val="21"/>
        </w:rPr>
      </w:pPr>
      <w:r>
        <w:rPr>
          <w:rFonts w:ascii="Times New Roman" w:eastAsia="宋体" w:hAnsi="Times New Roman" w:cs="Times New Roman"/>
          <w:sz w:val="21"/>
          <w:szCs w:val="21"/>
        </w:rPr>
        <w:t>表</w:t>
      </w:r>
      <w:r>
        <w:rPr>
          <w:rFonts w:ascii="Times New Roman" w:eastAsia="宋体" w:hAnsi="Times New Roman" w:cs="Times New Roman"/>
          <w:sz w:val="21"/>
          <w:szCs w:val="21"/>
        </w:rPr>
        <w:t xml:space="preserve"> 3</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陆地生态系统生产力数据基本信息</w:t>
      </w:r>
    </w:p>
    <w:tbl>
      <w:tblPr>
        <w:tblW w:w="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276"/>
        <w:gridCol w:w="1276"/>
        <w:gridCol w:w="1134"/>
      </w:tblGrid>
      <w:tr w:rsidR="00644623" w14:paraId="6B346CE2" w14:textId="77777777">
        <w:trPr>
          <w:trHeight w:val="417"/>
          <w:jc w:val="center"/>
        </w:trPr>
        <w:tc>
          <w:tcPr>
            <w:tcW w:w="2269" w:type="dxa"/>
            <w:noWrap/>
            <w:vAlign w:val="center"/>
          </w:tcPr>
          <w:p w14:paraId="79814400"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数据类别</w:t>
            </w:r>
          </w:p>
        </w:tc>
        <w:tc>
          <w:tcPr>
            <w:tcW w:w="1276" w:type="dxa"/>
            <w:noWrap/>
            <w:vAlign w:val="center"/>
          </w:tcPr>
          <w:p w14:paraId="6F1AB519"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空间分辨率</w:t>
            </w:r>
          </w:p>
        </w:tc>
        <w:tc>
          <w:tcPr>
            <w:tcW w:w="1276" w:type="dxa"/>
            <w:noWrap/>
            <w:vAlign w:val="center"/>
          </w:tcPr>
          <w:p w14:paraId="6EA27F15"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时间分辨率</w:t>
            </w:r>
          </w:p>
        </w:tc>
        <w:tc>
          <w:tcPr>
            <w:tcW w:w="1134" w:type="dxa"/>
            <w:noWrap/>
            <w:vAlign w:val="center"/>
          </w:tcPr>
          <w:p w14:paraId="6AF24455"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数据格式</w:t>
            </w:r>
          </w:p>
        </w:tc>
      </w:tr>
      <w:tr w:rsidR="00644623" w14:paraId="04C89643" w14:textId="77777777">
        <w:trPr>
          <w:trHeight w:val="245"/>
          <w:jc w:val="center"/>
        </w:trPr>
        <w:tc>
          <w:tcPr>
            <w:tcW w:w="2269" w:type="dxa"/>
            <w:noWrap/>
            <w:vAlign w:val="center"/>
          </w:tcPr>
          <w:p w14:paraId="55420B9E"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SibCASA</w:t>
            </w:r>
            <w:proofErr w:type="spellEnd"/>
            <w:r>
              <w:rPr>
                <w:rFonts w:ascii="Times New Roman" w:eastAsia="宋体" w:hAnsi="Times New Roman" w:cs="Times New Roman"/>
                <w:kern w:val="0"/>
                <w:szCs w:val="21"/>
              </w:rPr>
              <w:t xml:space="preserve"> </w:t>
            </w:r>
            <w:r>
              <w:rPr>
                <w:rFonts w:ascii="Times New Roman" w:eastAsia="宋体" w:hAnsi="Times New Roman" w:cs="Times New Roman"/>
                <w:kern w:val="0"/>
                <w:szCs w:val="21"/>
              </w:rPr>
              <w:t>数据</w:t>
            </w:r>
          </w:p>
        </w:tc>
        <w:tc>
          <w:tcPr>
            <w:tcW w:w="1276" w:type="dxa"/>
            <w:noWrap/>
            <w:vAlign w:val="center"/>
          </w:tcPr>
          <w:p w14:paraId="61C48D6E"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6" w:type="dxa"/>
            <w:noWrap/>
            <w:vAlign w:val="center"/>
          </w:tcPr>
          <w:p w14:paraId="4C72976B"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小时</w:t>
            </w:r>
          </w:p>
        </w:tc>
        <w:tc>
          <w:tcPr>
            <w:tcW w:w="1134" w:type="dxa"/>
            <w:noWrap/>
            <w:vAlign w:val="center"/>
          </w:tcPr>
          <w:p w14:paraId="6327B145"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6CF1D560" w14:textId="77777777">
        <w:trPr>
          <w:trHeight w:val="249"/>
          <w:jc w:val="center"/>
        </w:trPr>
        <w:tc>
          <w:tcPr>
            <w:tcW w:w="2269" w:type="dxa"/>
            <w:noWrap/>
            <w:vAlign w:val="center"/>
          </w:tcPr>
          <w:p w14:paraId="1E3934ED"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CarbonTracker</w:t>
            </w:r>
            <w:proofErr w:type="spellEnd"/>
            <w:r>
              <w:rPr>
                <w:rFonts w:ascii="Times New Roman" w:eastAsia="宋体" w:hAnsi="Times New Roman" w:cs="Times New Roman" w:hint="eastAsia"/>
                <w:kern w:val="0"/>
                <w:szCs w:val="21"/>
              </w:rPr>
              <w:t>数据</w:t>
            </w:r>
          </w:p>
        </w:tc>
        <w:tc>
          <w:tcPr>
            <w:tcW w:w="1276" w:type="dxa"/>
            <w:noWrap/>
            <w:vAlign w:val="center"/>
          </w:tcPr>
          <w:p w14:paraId="13B01E80"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6" w:type="dxa"/>
            <w:noWrap/>
            <w:vAlign w:val="center"/>
          </w:tcPr>
          <w:p w14:paraId="668EC307"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小时</w:t>
            </w:r>
          </w:p>
        </w:tc>
        <w:tc>
          <w:tcPr>
            <w:tcW w:w="1134" w:type="dxa"/>
            <w:noWrap/>
            <w:vAlign w:val="center"/>
          </w:tcPr>
          <w:p w14:paraId="0DDCDC08"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06EAC666" w14:textId="77777777">
        <w:trPr>
          <w:trHeight w:val="253"/>
          <w:jc w:val="center"/>
        </w:trPr>
        <w:tc>
          <w:tcPr>
            <w:tcW w:w="2269" w:type="dxa"/>
            <w:noWrap/>
            <w:vAlign w:val="center"/>
          </w:tcPr>
          <w:p w14:paraId="1493C61A"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DLM</w:t>
            </w:r>
            <w:r>
              <w:rPr>
                <w:rFonts w:ascii="Times New Roman" w:eastAsia="宋体" w:hAnsi="Times New Roman" w:cs="Times New Roman"/>
                <w:kern w:val="0"/>
                <w:szCs w:val="21"/>
              </w:rPr>
              <w:t>数据</w:t>
            </w:r>
          </w:p>
        </w:tc>
        <w:tc>
          <w:tcPr>
            <w:tcW w:w="1276" w:type="dxa"/>
            <w:noWrap/>
            <w:vAlign w:val="center"/>
          </w:tcPr>
          <w:p w14:paraId="0423A199"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1-5km</w:t>
            </w:r>
          </w:p>
        </w:tc>
        <w:tc>
          <w:tcPr>
            <w:tcW w:w="1276" w:type="dxa"/>
            <w:noWrap/>
            <w:vAlign w:val="center"/>
          </w:tcPr>
          <w:p w14:paraId="65FB2F5D"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日平均</w:t>
            </w:r>
          </w:p>
        </w:tc>
        <w:tc>
          <w:tcPr>
            <w:tcW w:w="1134" w:type="dxa"/>
            <w:noWrap/>
            <w:vAlign w:val="center"/>
          </w:tcPr>
          <w:p w14:paraId="7054F93F"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17F2382F" w14:textId="77777777">
        <w:trPr>
          <w:trHeight w:val="1064"/>
          <w:jc w:val="center"/>
        </w:trPr>
        <w:tc>
          <w:tcPr>
            <w:tcW w:w="5955" w:type="dxa"/>
            <w:gridSpan w:val="4"/>
            <w:noWrap/>
            <w:vAlign w:val="center"/>
          </w:tcPr>
          <w:p w14:paraId="77C9E8BB" w14:textId="77777777" w:rsidR="00644623" w:rsidRDefault="00000000">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注：</w:t>
            </w:r>
            <w:r>
              <w:rPr>
                <w:rFonts w:ascii="Times New Roman" w:eastAsia="宋体" w:hAnsi="Times New Roman" w:cs="Times New Roman"/>
                <w:szCs w:val="21"/>
              </w:rPr>
              <w:t>若数据源中暂无</w:t>
            </w:r>
            <w:r w:rsidRPr="00DE291C">
              <w:rPr>
                <w:rFonts w:ascii="Times New Roman" w:eastAsia="宋体" w:hAnsi="Times New Roman" w:cs="Times New Roman" w:hint="eastAsia"/>
                <w:szCs w:val="21"/>
              </w:rPr>
              <w:t>计算</w:t>
            </w:r>
            <w:r w:rsidRPr="00DE291C">
              <w:rPr>
                <w:rFonts w:ascii="Times New Roman" w:eastAsia="宋体" w:hAnsi="Times New Roman" w:cs="Times New Roman"/>
                <w:szCs w:val="21"/>
              </w:rPr>
              <w:t>年份</w:t>
            </w:r>
            <w:r>
              <w:rPr>
                <w:rFonts w:ascii="Times New Roman" w:eastAsia="宋体" w:hAnsi="Times New Roman" w:cs="Times New Roman"/>
                <w:szCs w:val="21"/>
              </w:rPr>
              <w:t>的陆地生态系统生产力数据，一般采用如下方法解决时效性问题：根据历史陆地生态系统生产力数据的年度</w:t>
            </w:r>
            <w:r w:rsidRPr="00DE291C">
              <w:rPr>
                <w:rFonts w:ascii="Times New Roman" w:eastAsia="宋体" w:hAnsi="Times New Roman" w:cs="Times New Roman" w:hint="eastAsia"/>
                <w:szCs w:val="21"/>
              </w:rPr>
              <w:t>变化</w:t>
            </w:r>
            <w:r>
              <w:rPr>
                <w:rFonts w:ascii="Times New Roman" w:eastAsia="宋体" w:hAnsi="Times New Roman" w:cs="Times New Roman"/>
                <w:szCs w:val="21"/>
              </w:rPr>
              <w:t>率，插值计算出下一年的陆地生态系统生产力数据。</w:t>
            </w:r>
          </w:p>
        </w:tc>
      </w:tr>
    </w:tbl>
    <w:p w14:paraId="42622C6E" w14:textId="77777777" w:rsidR="00644623" w:rsidRDefault="00644623">
      <w:pPr>
        <w:rPr>
          <w:rFonts w:ascii="Times New Roman" w:hAnsi="Times New Roman" w:cs="Times New Roman"/>
        </w:rPr>
      </w:pPr>
    </w:p>
    <w:p w14:paraId="4B4F4B22" w14:textId="77777777" w:rsidR="00644623" w:rsidRDefault="00000000">
      <w:pPr>
        <w:rPr>
          <w:rFonts w:ascii="黑体" w:eastAsia="黑体" w:hAnsi="黑体" w:cs="Times New Roman"/>
          <w:b/>
          <w:bCs/>
        </w:rPr>
      </w:pPr>
      <w:r>
        <w:rPr>
          <w:rFonts w:ascii="黑体" w:eastAsia="黑体" w:hAnsi="黑体" w:cs="Times New Roman"/>
          <w:b/>
          <w:bCs/>
        </w:rPr>
        <w:t>4.1.4生物质燃烧数据</w:t>
      </w:r>
    </w:p>
    <w:p w14:paraId="3C0222A8"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一般采用</w:t>
      </w:r>
      <w:r>
        <w:rPr>
          <w:rFonts w:ascii="Times New Roman" w:eastAsia="宋体" w:hAnsi="Times New Roman" w:cs="Times New Roman"/>
        </w:rPr>
        <w:t xml:space="preserve">GFAS </w:t>
      </w:r>
      <w:r>
        <w:rPr>
          <w:rFonts w:ascii="Times New Roman" w:eastAsia="宋体" w:hAnsi="Times New Roman" w:cs="Times New Roman"/>
        </w:rPr>
        <w:t>数据、</w:t>
      </w:r>
      <w:proofErr w:type="spellStart"/>
      <w:r>
        <w:rPr>
          <w:rFonts w:ascii="Times New Roman" w:eastAsia="宋体" w:hAnsi="Times New Roman" w:cs="Times New Roman" w:hint="eastAsia"/>
        </w:rPr>
        <w:t>C</w:t>
      </w:r>
      <w:r>
        <w:rPr>
          <w:rFonts w:ascii="Times New Roman" w:eastAsia="宋体" w:hAnsi="Times New Roman" w:cs="Times New Roman"/>
        </w:rPr>
        <w:t>arbonTracker</w:t>
      </w:r>
      <w:proofErr w:type="spellEnd"/>
      <w:r>
        <w:rPr>
          <w:rFonts w:ascii="Times New Roman" w:eastAsia="宋体" w:hAnsi="Times New Roman" w:cs="Times New Roman"/>
        </w:rPr>
        <w:t>（</w:t>
      </w:r>
      <w:r>
        <w:rPr>
          <w:rFonts w:ascii="Times New Roman" w:eastAsia="宋体" w:hAnsi="Times New Roman" w:cs="Times New Roman"/>
        </w:rPr>
        <w:t>CT</w:t>
      </w:r>
      <w:r>
        <w:rPr>
          <w:rFonts w:ascii="Times New Roman" w:eastAsia="宋体" w:hAnsi="Times New Roman" w:cs="Times New Roman"/>
        </w:rPr>
        <w:t>）产品数据生物质燃烧部分、</w:t>
      </w:r>
      <w:r>
        <w:rPr>
          <w:rFonts w:ascii="Times New Roman" w:eastAsia="宋体" w:hAnsi="Times New Roman" w:cs="Times New Roman"/>
        </w:rPr>
        <w:t>FINN</w:t>
      </w:r>
      <w:r>
        <w:rPr>
          <w:rFonts w:ascii="Times New Roman" w:eastAsia="宋体" w:hAnsi="Times New Roman" w:cs="Times New Roman"/>
        </w:rPr>
        <w:t>数据、</w:t>
      </w:r>
      <w:r>
        <w:rPr>
          <w:rFonts w:ascii="Times New Roman" w:eastAsia="宋体" w:hAnsi="Times New Roman" w:cs="Times New Roman"/>
        </w:rPr>
        <w:t>GFEDv4</w:t>
      </w:r>
      <w:r>
        <w:rPr>
          <w:rFonts w:ascii="Times New Roman" w:eastAsia="宋体" w:hAnsi="Times New Roman" w:cs="Times New Roman"/>
        </w:rPr>
        <w:t>数据或者其他符合大气传输模式输入要求的数据。</w:t>
      </w:r>
    </w:p>
    <w:p w14:paraId="38F84F90"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一般碳同化反演任务采用的生物质燃烧数据见表</w:t>
      </w:r>
      <w:r>
        <w:rPr>
          <w:rFonts w:ascii="Times New Roman" w:eastAsia="宋体" w:hAnsi="Times New Roman" w:cs="Times New Roman"/>
        </w:rPr>
        <w:t>4</w:t>
      </w:r>
      <w:r>
        <w:rPr>
          <w:rFonts w:ascii="Times New Roman" w:eastAsia="宋体" w:hAnsi="Times New Roman" w:cs="Times New Roman"/>
        </w:rPr>
        <w:t>。</w:t>
      </w:r>
    </w:p>
    <w:p w14:paraId="29111A8F" w14:textId="77777777" w:rsidR="00644623" w:rsidRDefault="00000000">
      <w:pPr>
        <w:pStyle w:val="a4"/>
        <w:keepNext/>
        <w:jc w:val="center"/>
        <w:rPr>
          <w:rFonts w:ascii="Times New Roman" w:eastAsia="宋体" w:hAnsi="Times New Roman" w:cs="Times New Roman"/>
          <w:sz w:val="21"/>
          <w:szCs w:val="21"/>
        </w:rPr>
      </w:pPr>
      <w:r>
        <w:rPr>
          <w:rFonts w:ascii="Times New Roman" w:eastAsia="宋体" w:hAnsi="Times New Roman" w:cs="Times New Roman"/>
          <w:sz w:val="21"/>
          <w:szCs w:val="21"/>
        </w:rPr>
        <w:t>表</w:t>
      </w:r>
      <w:r>
        <w:rPr>
          <w:rFonts w:ascii="Times New Roman" w:eastAsia="宋体" w:hAnsi="Times New Roman" w:cs="Times New Roman"/>
          <w:sz w:val="21"/>
          <w:szCs w:val="21"/>
        </w:rPr>
        <w:t xml:space="preserve"> 4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生物质燃烧数据基本信息</w:t>
      </w:r>
    </w:p>
    <w:tbl>
      <w:tblPr>
        <w:tblW w:w="5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418"/>
        <w:gridCol w:w="1275"/>
        <w:gridCol w:w="1134"/>
      </w:tblGrid>
      <w:tr w:rsidR="00644623" w14:paraId="02EB4A59" w14:textId="77777777">
        <w:trPr>
          <w:trHeight w:val="385"/>
          <w:jc w:val="center"/>
        </w:trPr>
        <w:tc>
          <w:tcPr>
            <w:tcW w:w="2132" w:type="dxa"/>
            <w:noWrap/>
            <w:vAlign w:val="center"/>
          </w:tcPr>
          <w:p w14:paraId="1034B239"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数据源</w:t>
            </w:r>
          </w:p>
        </w:tc>
        <w:tc>
          <w:tcPr>
            <w:tcW w:w="1418" w:type="dxa"/>
            <w:noWrap/>
            <w:vAlign w:val="center"/>
          </w:tcPr>
          <w:p w14:paraId="50A5F91E"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空间分辨率</w:t>
            </w:r>
          </w:p>
        </w:tc>
        <w:tc>
          <w:tcPr>
            <w:tcW w:w="1275" w:type="dxa"/>
            <w:noWrap/>
            <w:vAlign w:val="center"/>
          </w:tcPr>
          <w:p w14:paraId="0A52C786"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时间分辨率</w:t>
            </w:r>
          </w:p>
        </w:tc>
        <w:tc>
          <w:tcPr>
            <w:tcW w:w="1134" w:type="dxa"/>
            <w:noWrap/>
            <w:vAlign w:val="center"/>
          </w:tcPr>
          <w:p w14:paraId="24BD0811"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数据格式</w:t>
            </w:r>
          </w:p>
        </w:tc>
      </w:tr>
      <w:tr w:rsidR="00644623" w14:paraId="4C144CBA" w14:textId="77777777">
        <w:trPr>
          <w:trHeight w:val="277"/>
          <w:jc w:val="center"/>
        </w:trPr>
        <w:tc>
          <w:tcPr>
            <w:tcW w:w="2132" w:type="dxa"/>
            <w:noWrap/>
            <w:vAlign w:val="center"/>
          </w:tcPr>
          <w:p w14:paraId="178FE777"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 xml:space="preserve">GFAS </w:t>
            </w:r>
            <w:r>
              <w:rPr>
                <w:rFonts w:ascii="Times New Roman" w:eastAsia="宋体" w:hAnsi="Times New Roman" w:cs="Times New Roman"/>
                <w:kern w:val="0"/>
                <w:szCs w:val="21"/>
              </w:rPr>
              <w:t>数据</w:t>
            </w:r>
          </w:p>
        </w:tc>
        <w:tc>
          <w:tcPr>
            <w:tcW w:w="1418" w:type="dxa"/>
            <w:noWrap/>
            <w:vAlign w:val="center"/>
          </w:tcPr>
          <w:p w14:paraId="06AF7D61"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0.1°×0.1°</w:t>
            </w:r>
          </w:p>
        </w:tc>
        <w:tc>
          <w:tcPr>
            <w:tcW w:w="1275" w:type="dxa"/>
            <w:noWrap/>
            <w:vAlign w:val="center"/>
          </w:tcPr>
          <w:p w14:paraId="15699EC0"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月平均</w:t>
            </w:r>
          </w:p>
        </w:tc>
        <w:tc>
          <w:tcPr>
            <w:tcW w:w="1134" w:type="dxa"/>
            <w:noWrap/>
            <w:vAlign w:val="center"/>
          </w:tcPr>
          <w:p w14:paraId="0FFBDB2F"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1B8F4C71" w14:textId="77777777">
        <w:trPr>
          <w:trHeight w:val="281"/>
          <w:jc w:val="center"/>
        </w:trPr>
        <w:tc>
          <w:tcPr>
            <w:tcW w:w="2132" w:type="dxa"/>
            <w:noWrap/>
            <w:vAlign w:val="center"/>
          </w:tcPr>
          <w:p w14:paraId="41D04D51"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CarbonTracker</w:t>
            </w:r>
            <w:proofErr w:type="spellEnd"/>
            <w:r>
              <w:rPr>
                <w:rFonts w:ascii="Times New Roman" w:eastAsia="宋体" w:hAnsi="Times New Roman" w:cs="Times New Roman" w:hint="eastAsia"/>
                <w:kern w:val="0"/>
                <w:szCs w:val="21"/>
              </w:rPr>
              <w:t>数据</w:t>
            </w:r>
          </w:p>
        </w:tc>
        <w:tc>
          <w:tcPr>
            <w:tcW w:w="1418" w:type="dxa"/>
            <w:noWrap/>
            <w:vAlign w:val="center"/>
          </w:tcPr>
          <w:p w14:paraId="6F32FCC8"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5" w:type="dxa"/>
            <w:noWrap/>
            <w:vAlign w:val="center"/>
          </w:tcPr>
          <w:p w14:paraId="12187520"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小时</w:t>
            </w:r>
          </w:p>
        </w:tc>
        <w:tc>
          <w:tcPr>
            <w:tcW w:w="1134" w:type="dxa"/>
            <w:noWrap/>
            <w:vAlign w:val="center"/>
          </w:tcPr>
          <w:p w14:paraId="4F5218D4"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792BE94B" w14:textId="77777777">
        <w:trPr>
          <w:trHeight w:val="56"/>
          <w:jc w:val="center"/>
        </w:trPr>
        <w:tc>
          <w:tcPr>
            <w:tcW w:w="2132" w:type="dxa"/>
            <w:noWrap/>
            <w:vAlign w:val="center"/>
          </w:tcPr>
          <w:p w14:paraId="63745334"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FINN</w:t>
            </w:r>
            <w:r>
              <w:rPr>
                <w:rFonts w:ascii="Times New Roman" w:eastAsia="宋体" w:hAnsi="Times New Roman" w:cs="Times New Roman"/>
                <w:kern w:val="0"/>
                <w:szCs w:val="21"/>
              </w:rPr>
              <w:t>数据</w:t>
            </w:r>
          </w:p>
        </w:tc>
        <w:tc>
          <w:tcPr>
            <w:tcW w:w="1418" w:type="dxa"/>
            <w:noWrap/>
            <w:vAlign w:val="center"/>
          </w:tcPr>
          <w:p w14:paraId="00A8EF06"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5" w:type="dxa"/>
            <w:noWrap/>
            <w:vAlign w:val="center"/>
          </w:tcPr>
          <w:p w14:paraId="6BE679B1"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日平均</w:t>
            </w:r>
          </w:p>
        </w:tc>
        <w:tc>
          <w:tcPr>
            <w:tcW w:w="1134" w:type="dxa"/>
            <w:noWrap/>
            <w:vAlign w:val="center"/>
          </w:tcPr>
          <w:p w14:paraId="03D76435"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1D907725" w14:textId="77777777">
        <w:trPr>
          <w:trHeight w:val="133"/>
          <w:jc w:val="center"/>
        </w:trPr>
        <w:tc>
          <w:tcPr>
            <w:tcW w:w="2132" w:type="dxa"/>
            <w:noWrap/>
            <w:vAlign w:val="center"/>
          </w:tcPr>
          <w:p w14:paraId="24A1CA40"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szCs w:val="21"/>
              </w:rPr>
              <w:t>GFEDv4</w:t>
            </w:r>
            <w:r>
              <w:rPr>
                <w:rFonts w:ascii="Times New Roman" w:eastAsia="宋体" w:hAnsi="Times New Roman" w:cs="Times New Roman"/>
                <w:kern w:val="0"/>
                <w:szCs w:val="21"/>
              </w:rPr>
              <w:t>数据</w:t>
            </w:r>
          </w:p>
        </w:tc>
        <w:tc>
          <w:tcPr>
            <w:tcW w:w="1418" w:type="dxa"/>
            <w:noWrap/>
            <w:vAlign w:val="center"/>
          </w:tcPr>
          <w:p w14:paraId="6DD8B138"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0.25°×0.25°</w:t>
            </w:r>
          </w:p>
        </w:tc>
        <w:tc>
          <w:tcPr>
            <w:tcW w:w="1275" w:type="dxa"/>
            <w:noWrap/>
            <w:vAlign w:val="center"/>
          </w:tcPr>
          <w:p w14:paraId="2D13A57C"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月平均</w:t>
            </w:r>
          </w:p>
        </w:tc>
        <w:tc>
          <w:tcPr>
            <w:tcW w:w="1134" w:type="dxa"/>
            <w:noWrap/>
            <w:vAlign w:val="center"/>
          </w:tcPr>
          <w:p w14:paraId="65C04E80"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4CC8C3FE" w14:textId="77777777">
        <w:trPr>
          <w:trHeight w:val="1064"/>
          <w:jc w:val="center"/>
        </w:trPr>
        <w:tc>
          <w:tcPr>
            <w:tcW w:w="5959" w:type="dxa"/>
            <w:gridSpan w:val="4"/>
            <w:noWrap/>
            <w:vAlign w:val="center"/>
          </w:tcPr>
          <w:p w14:paraId="4A377678" w14:textId="77777777" w:rsidR="00644623" w:rsidRDefault="00000000">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注：</w:t>
            </w:r>
            <w:r>
              <w:rPr>
                <w:rFonts w:ascii="Times New Roman" w:eastAsia="宋体" w:hAnsi="Times New Roman" w:cs="Times New Roman"/>
                <w:szCs w:val="21"/>
              </w:rPr>
              <w:t>若数据源中暂</w:t>
            </w:r>
            <w:r w:rsidRPr="00DE291C">
              <w:rPr>
                <w:rFonts w:ascii="Times New Roman" w:eastAsia="宋体" w:hAnsi="Times New Roman" w:cs="Times New Roman"/>
                <w:szCs w:val="21"/>
              </w:rPr>
              <w:t>无</w:t>
            </w:r>
            <w:r w:rsidRPr="00DE291C">
              <w:rPr>
                <w:rFonts w:ascii="Times New Roman" w:eastAsia="宋体" w:hAnsi="Times New Roman" w:cs="Times New Roman" w:hint="eastAsia"/>
                <w:szCs w:val="21"/>
              </w:rPr>
              <w:t>计算</w:t>
            </w:r>
            <w:r w:rsidRPr="00DE291C">
              <w:rPr>
                <w:rFonts w:ascii="Times New Roman" w:eastAsia="宋体" w:hAnsi="Times New Roman" w:cs="Times New Roman"/>
                <w:szCs w:val="21"/>
              </w:rPr>
              <w:t>年份的生物质燃烧数据，一般采用如下方法解决时效性问题：根据历史生物质燃烧数据的年度</w:t>
            </w:r>
            <w:r w:rsidRPr="00DE291C">
              <w:rPr>
                <w:rFonts w:ascii="Times New Roman" w:eastAsia="宋体" w:hAnsi="Times New Roman" w:cs="Times New Roman" w:hint="eastAsia"/>
                <w:szCs w:val="21"/>
              </w:rPr>
              <w:t>变化</w:t>
            </w:r>
            <w:r>
              <w:rPr>
                <w:rFonts w:ascii="Times New Roman" w:eastAsia="宋体" w:hAnsi="Times New Roman" w:cs="Times New Roman"/>
                <w:szCs w:val="21"/>
              </w:rPr>
              <w:t>率，插值计算出下一年的生物质燃烧数据。</w:t>
            </w:r>
          </w:p>
        </w:tc>
      </w:tr>
    </w:tbl>
    <w:p w14:paraId="4D13BE6A" w14:textId="77777777" w:rsidR="00644623" w:rsidRDefault="00644623">
      <w:pPr>
        <w:rPr>
          <w:rFonts w:ascii="Times New Roman" w:hAnsi="Times New Roman" w:cs="Times New Roman"/>
        </w:rPr>
      </w:pPr>
    </w:p>
    <w:p w14:paraId="097CCBDE" w14:textId="77777777" w:rsidR="00644623" w:rsidRDefault="00000000">
      <w:pPr>
        <w:pStyle w:val="2"/>
        <w:spacing w:before="120" w:after="120" w:line="240" w:lineRule="auto"/>
        <w:rPr>
          <w:rFonts w:ascii="Times New Roman" w:eastAsia="黑体" w:hAnsi="Times New Roman" w:cs="Times New Roman"/>
          <w:sz w:val="21"/>
          <w:szCs w:val="21"/>
        </w:rPr>
      </w:pPr>
      <w:bookmarkStart w:id="16" w:name="_Toc211929783"/>
      <w:r>
        <w:rPr>
          <w:rFonts w:ascii="Times New Roman" w:eastAsia="黑体" w:hAnsi="Times New Roman" w:cs="Times New Roman"/>
          <w:sz w:val="21"/>
          <w:szCs w:val="21"/>
        </w:rPr>
        <w:t>4.2</w:t>
      </w:r>
      <w:r>
        <w:rPr>
          <w:rFonts w:ascii="Times New Roman" w:eastAsia="黑体" w:hAnsi="Times New Roman" w:cs="Times New Roman"/>
          <w:sz w:val="21"/>
          <w:szCs w:val="21"/>
        </w:rPr>
        <w:t>网格化气象数据</w:t>
      </w:r>
      <w:bookmarkEnd w:id="16"/>
    </w:p>
    <w:p w14:paraId="13A5B195"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一般采用</w:t>
      </w:r>
      <w:r>
        <w:rPr>
          <w:rFonts w:ascii="Times New Roman" w:eastAsia="宋体" w:hAnsi="Times New Roman" w:cs="Times New Roman"/>
        </w:rPr>
        <w:t xml:space="preserve">EC-ERA5 </w:t>
      </w:r>
      <w:r>
        <w:rPr>
          <w:rFonts w:ascii="Times New Roman" w:eastAsia="宋体" w:hAnsi="Times New Roman" w:cs="Times New Roman"/>
        </w:rPr>
        <w:t>数据、</w:t>
      </w:r>
      <w:r>
        <w:rPr>
          <w:rFonts w:ascii="Times New Roman" w:eastAsia="宋体" w:hAnsi="Times New Roman" w:cs="Times New Roman"/>
        </w:rPr>
        <w:t>GEOS-FP</w:t>
      </w:r>
      <w:r>
        <w:rPr>
          <w:rFonts w:ascii="Times New Roman" w:eastAsia="宋体" w:hAnsi="Times New Roman" w:cs="Times New Roman"/>
        </w:rPr>
        <w:t>数据、</w:t>
      </w:r>
      <w:r>
        <w:rPr>
          <w:rFonts w:ascii="Times New Roman" w:eastAsia="宋体" w:hAnsi="Times New Roman" w:cs="Times New Roman"/>
        </w:rPr>
        <w:t>NCEP-FNL</w:t>
      </w:r>
      <w:r>
        <w:rPr>
          <w:rFonts w:ascii="Times New Roman" w:eastAsia="宋体" w:hAnsi="Times New Roman" w:cs="Times New Roman"/>
        </w:rPr>
        <w:t>数据或者其他符合大气传输模式输入要求的数据。</w:t>
      </w:r>
    </w:p>
    <w:p w14:paraId="569A61DE"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一般碳同化反演任务采用的网格化气象数据见表</w:t>
      </w:r>
      <w:r>
        <w:rPr>
          <w:rFonts w:ascii="Times New Roman" w:eastAsia="宋体" w:hAnsi="Times New Roman" w:cs="Times New Roman"/>
        </w:rPr>
        <w:t>5</w:t>
      </w:r>
      <w:r>
        <w:rPr>
          <w:rFonts w:ascii="Times New Roman" w:eastAsia="宋体" w:hAnsi="Times New Roman" w:cs="Times New Roman"/>
        </w:rPr>
        <w:t>。</w:t>
      </w:r>
    </w:p>
    <w:p w14:paraId="7BA95916" w14:textId="77777777" w:rsidR="00644623" w:rsidRDefault="00000000">
      <w:pPr>
        <w:pStyle w:val="a4"/>
        <w:keepNext/>
        <w:jc w:val="center"/>
        <w:rPr>
          <w:rFonts w:ascii="Times New Roman" w:eastAsia="宋体" w:hAnsi="Times New Roman" w:cs="Times New Roman"/>
          <w:sz w:val="21"/>
          <w:szCs w:val="21"/>
        </w:rPr>
      </w:pPr>
      <w:r>
        <w:rPr>
          <w:rFonts w:ascii="Times New Roman" w:eastAsia="宋体" w:hAnsi="Times New Roman" w:cs="Times New Roman"/>
          <w:sz w:val="21"/>
          <w:szCs w:val="21"/>
        </w:rPr>
        <w:t>表</w:t>
      </w:r>
      <w:r>
        <w:rPr>
          <w:rFonts w:ascii="Times New Roman" w:eastAsia="宋体" w:hAnsi="Times New Roman" w:cs="Times New Roman"/>
          <w:sz w:val="21"/>
          <w:szCs w:val="21"/>
        </w:rPr>
        <w:t xml:space="preserve"> 5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网格化气象数据基本信息</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276"/>
        <w:gridCol w:w="1134"/>
      </w:tblGrid>
      <w:tr w:rsidR="00644623" w14:paraId="1E1BB721" w14:textId="77777777">
        <w:trPr>
          <w:trHeight w:val="56"/>
          <w:jc w:val="center"/>
        </w:trPr>
        <w:tc>
          <w:tcPr>
            <w:tcW w:w="1838" w:type="dxa"/>
            <w:noWrap/>
            <w:vAlign w:val="center"/>
          </w:tcPr>
          <w:p w14:paraId="2ACBA039"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数据源</w:t>
            </w:r>
          </w:p>
        </w:tc>
        <w:tc>
          <w:tcPr>
            <w:tcW w:w="1559" w:type="dxa"/>
            <w:noWrap/>
            <w:vAlign w:val="center"/>
          </w:tcPr>
          <w:p w14:paraId="60CE6EAA"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空间分辨率</w:t>
            </w:r>
          </w:p>
        </w:tc>
        <w:tc>
          <w:tcPr>
            <w:tcW w:w="1276" w:type="dxa"/>
            <w:noWrap/>
            <w:vAlign w:val="center"/>
          </w:tcPr>
          <w:p w14:paraId="6A78664B"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时间分辨率</w:t>
            </w:r>
          </w:p>
        </w:tc>
        <w:tc>
          <w:tcPr>
            <w:tcW w:w="1134" w:type="dxa"/>
            <w:noWrap/>
            <w:vAlign w:val="center"/>
          </w:tcPr>
          <w:p w14:paraId="27F932B9" w14:textId="77777777" w:rsidR="00644623" w:rsidRDefault="00000000">
            <w:pPr>
              <w:widowControl/>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数据格式</w:t>
            </w:r>
          </w:p>
        </w:tc>
      </w:tr>
      <w:tr w:rsidR="00644623" w14:paraId="4E782381" w14:textId="77777777">
        <w:trPr>
          <w:trHeight w:val="56"/>
          <w:jc w:val="center"/>
        </w:trPr>
        <w:tc>
          <w:tcPr>
            <w:tcW w:w="1838" w:type="dxa"/>
            <w:noWrap/>
            <w:vAlign w:val="center"/>
          </w:tcPr>
          <w:p w14:paraId="284D3140"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EC-ERA5</w:t>
            </w:r>
            <w:r>
              <w:rPr>
                <w:rFonts w:ascii="Times New Roman" w:eastAsia="宋体" w:hAnsi="Times New Roman" w:cs="Times New Roman"/>
                <w:kern w:val="0"/>
                <w:szCs w:val="21"/>
              </w:rPr>
              <w:t>数据</w:t>
            </w:r>
          </w:p>
        </w:tc>
        <w:tc>
          <w:tcPr>
            <w:tcW w:w="1559" w:type="dxa"/>
            <w:noWrap/>
            <w:vAlign w:val="center"/>
          </w:tcPr>
          <w:p w14:paraId="346729EF"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6" w:type="dxa"/>
            <w:noWrap/>
            <w:vAlign w:val="center"/>
          </w:tcPr>
          <w:p w14:paraId="74C08CD0"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Pr>
                <w:rFonts w:ascii="Times New Roman" w:eastAsia="宋体" w:hAnsi="Times New Roman" w:cs="Times New Roman"/>
                <w:kern w:val="0"/>
                <w:szCs w:val="21"/>
              </w:rPr>
              <w:t>小时</w:t>
            </w:r>
          </w:p>
        </w:tc>
        <w:tc>
          <w:tcPr>
            <w:tcW w:w="1134" w:type="dxa"/>
            <w:noWrap/>
            <w:vAlign w:val="center"/>
          </w:tcPr>
          <w:p w14:paraId="19E70359"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33042B2A" w14:textId="77777777">
        <w:trPr>
          <w:trHeight w:val="122"/>
          <w:jc w:val="center"/>
        </w:trPr>
        <w:tc>
          <w:tcPr>
            <w:tcW w:w="1838" w:type="dxa"/>
            <w:noWrap/>
            <w:vAlign w:val="center"/>
          </w:tcPr>
          <w:p w14:paraId="71F6F236"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GEOS-FP</w:t>
            </w:r>
            <w:r>
              <w:rPr>
                <w:rFonts w:ascii="Times New Roman" w:eastAsia="宋体" w:hAnsi="Times New Roman" w:cs="Times New Roman"/>
                <w:kern w:val="0"/>
                <w:szCs w:val="21"/>
              </w:rPr>
              <w:t>数据</w:t>
            </w:r>
          </w:p>
        </w:tc>
        <w:tc>
          <w:tcPr>
            <w:tcW w:w="1559" w:type="dxa"/>
            <w:noWrap/>
            <w:vAlign w:val="center"/>
          </w:tcPr>
          <w:p w14:paraId="29B70677"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0.25°×0.3125°</w:t>
            </w:r>
          </w:p>
        </w:tc>
        <w:tc>
          <w:tcPr>
            <w:tcW w:w="1276" w:type="dxa"/>
            <w:noWrap/>
            <w:vAlign w:val="center"/>
          </w:tcPr>
          <w:p w14:paraId="6D7FDF04"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kern w:val="0"/>
                <w:szCs w:val="21"/>
              </w:rPr>
              <w:t>小时</w:t>
            </w:r>
          </w:p>
        </w:tc>
        <w:tc>
          <w:tcPr>
            <w:tcW w:w="1134" w:type="dxa"/>
            <w:noWrap/>
            <w:vAlign w:val="center"/>
          </w:tcPr>
          <w:p w14:paraId="5D9B89D9"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r w:rsidR="00644623" w14:paraId="553D6DE2" w14:textId="77777777">
        <w:trPr>
          <w:trHeight w:val="56"/>
          <w:jc w:val="center"/>
        </w:trPr>
        <w:tc>
          <w:tcPr>
            <w:tcW w:w="1838" w:type="dxa"/>
            <w:noWrap/>
            <w:vAlign w:val="center"/>
          </w:tcPr>
          <w:p w14:paraId="41F8C239"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NCEP-FNL</w:t>
            </w:r>
            <w:r>
              <w:rPr>
                <w:rFonts w:ascii="Times New Roman" w:eastAsia="宋体" w:hAnsi="Times New Roman" w:cs="Times New Roman"/>
                <w:kern w:val="0"/>
                <w:szCs w:val="21"/>
              </w:rPr>
              <w:t>数据</w:t>
            </w:r>
          </w:p>
        </w:tc>
        <w:tc>
          <w:tcPr>
            <w:tcW w:w="1559" w:type="dxa"/>
            <w:noWrap/>
            <w:vAlign w:val="center"/>
          </w:tcPr>
          <w:p w14:paraId="7F3FE7FC"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1°×1°</w:t>
            </w:r>
          </w:p>
        </w:tc>
        <w:tc>
          <w:tcPr>
            <w:tcW w:w="1276" w:type="dxa"/>
            <w:noWrap/>
            <w:vAlign w:val="center"/>
          </w:tcPr>
          <w:p w14:paraId="51B3A23C" w14:textId="77777777" w:rsidR="00644623" w:rsidRDefault="00000000">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Pr>
                <w:rFonts w:ascii="Times New Roman" w:eastAsia="宋体" w:hAnsi="Times New Roman" w:cs="Times New Roman"/>
                <w:kern w:val="0"/>
                <w:szCs w:val="21"/>
              </w:rPr>
              <w:t>小时</w:t>
            </w:r>
          </w:p>
        </w:tc>
        <w:tc>
          <w:tcPr>
            <w:tcW w:w="1134" w:type="dxa"/>
            <w:noWrap/>
            <w:vAlign w:val="center"/>
          </w:tcPr>
          <w:p w14:paraId="7363C304" w14:textId="77777777" w:rsidR="00644623" w:rsidRDefault="00000000">
            <w:pPr>
              <w:widowControl/>
              <w:jc w:val="cente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netCDF</w:t>
            </w:r>
            <w:proofErr w:type="spellEnd"/>
          </w:p>
        </w:tc>
      </w:tr>
    </w:tbl>
    <w:p w14:paraId="30AD53A4" w14:textId="77777777" w:rsidR="00644623" w:rsidRDefault="00644623">
      <w:pPr>
        <w:rPr>
          <w:rFonts w:ascii="Times New Roman" w:hAnsi="Times New Roman" w:cs="Times New Roman"/>
        </w:rPr>
      </w:pPr>
    </w:p>
    <w:p w14:paraId="046E7A92" w14:textId="77777777" w:rsidR="00644623" w:rsidRDefault="00000000">
      <w:pPr>
        <w:pStyle w:val="2"/>
        <w:spacing w:before="120" w:after="120" w:line="240" w:lineRule="auto"/>
        <w:rPr>
          <w:rFonts w:ascii="Times New Roman" w:eastAsia="黑体" w:hAnsi="Times New Roman" w:cs="Times New Roman"/>
          <w:szCs w:val="21"/>
        </w:rPr>
      </w:pPr>
      <w:bookmarkStart w:id="17" w:name="_Toc211929784"/>
      <w:r>
        <w:rPr>
          <w:rFonts w:ascii="Times New Roman" w:eastAsia="黑体" w:hAnsi="Times New Roman" w:cs="Times New Roman"/>
          <w:sz w:val="21"/>
          <w:szCs w:val="21"/>
        </w:rPr>
        <w:t>4.3 CO</w:t>
      </w:r>
      <w:r>
        <w:rPr>
          <w:rFonts w:ascii="Times New Roman" w:eastAsia="黑体" w:hAnsi="Times New Roman" w:cs="Times New Roman"/>
          <w:sz w:val="21"/>
          <w:szCs w:val="21"/>
          <w:vertAlign w:val="subscript"/>
        </w:rPr>
        <w:t>2</w:t>
      </w:r>
      <w:r>
        <w:rPr>
          <w:rFonts w:ascii="Times New Roman" w:eastAsia="黑体" w:hAnsi="Times New Roman" w:cs="Times New Roman"/>
          <w:sz w:val="21"/>
          <w:szCs w:val="21"/>
        </w:rPr>
        <w:t>浓度观测数据</w:t>
      </w:r>
      <w:bookmarkEnd w:id="17"/>
    </w:p>
    <w:p w14:paraId="1D60EB2A"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碳同化反演工作中一般采用的</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浓度观测数据有：</w:t>
      </w:r>
    </w:p>
    <w:p w14:paraId="2A2A5F9C" w14:textId="77777777" w:rsidR="00644623" w:rsidRPr="00DE291C" w:rsidRDefault="00000000">
      <w:pPr>
        <w:pStyle w:val="af4"/>
        <w:numPr>
          <w:ilvl w:val="0"/>
          <w:numId w:val="1"/>
        </w:numPr>
        <w:ind w:firstLineChars="0"/>
        <w:rPr>
          <w:rFonts w:ascii="Times New Roman" w:eastAsia="宋体" w:hAnsi="Times New Roman" w:cs="Times New Roman"/>
        </w:rPr>
      </w:pPr>
      <w:r w:rsidRPr="00DE291C">
        <w:rPr>
          <w:rFonts w:ascii="Times New Roman" w:eastAsia="宋体" w:hAnsi="Times New Roman" w:cs="Times New Roman"/>
        </w:rPr>
        <w:t>地面</w:t>
      </w:r>
      <w:r w:rsidRPr="00DE291C">
        <w:rPr>
          <w:rFonts w:ascii="Times New Roman" w:eastAsia="宋体" w:hAnsi="Times New Roman" w:cs="Times New Roman"/>
        </w:rPr>
        <w:t>CO</w:t>
      </w:r>
      <w:r w:rsidRPr="00DE291C">
        <w:rPr>
          <w:rFonts w:ascii="Times New Roman" w:eastAsia="宋体" w:hAnsi="Times New Roman" w:cs="Times New Roman"/>
          <w:vertAlign w:val="subscript"/>
        </w:rPr>
        <w:t>2</w:t>
      </w:r>
      <w:r w:rsidRPr="00DE291C">
        <w:rPr>
          <w:rFonts w:ascii="Times New Roman" w:eastAsia="宋体" w:hAnsi="Times New Roman" w:cs="Times New Roman"/>
        </w:rPr>
        <w:t>监测站点数据，一般应处理为小时平均值。</w:t>
      </w:r>
    </w:p>
    <w:p w14:paraId="36A2A3BD" w14:textId="68F20CC7" w:rsidR="00644623" w:rsidRPr="00DE291C" w:rsidRDefault="00000000">
      <w:pPr>
        <w:pStyle w:val="af4"/>
        <w:numPr>
          <w:ilvl w:val="0"/>
          <w:numId w:val="1"/>
        </w:numPr>
        <w:ind w:firstLineChars="0"/>
        <w:rPr>
          <w:rFonts w:ascii="Times New Roman" w:eastAsia="宋体" w:hAnsi="Times New Roman" w:cs="Times New Roman"/>
          <w:color w:val="4472C4" w:themeColor="accent1"/>
        </w:rPr>
      </w:pPr>
      <w:r w:rsidRPr="00DE291C">
        <w:rPr>
          <w:rFonts w:ascii="Times New Roman" w:eastAsia="宋体" w:hAnsi="Times New Roman" w:cs="Times New Roman"/>
        </w:rPr>
        <w:t>卫星</w:t>
      </w:r>
      <w:r w:rsidRPr="00DE291C">
        <w:rPr>
          <w:rFonts w:ascii="Times New Roman" w:eastAsia="宋体" w:hAnsi="Times New Roman" w:cs="Times New Roman" w:hint="eastAsia"/>
        </w:rPr>
        <w:t>观测的柱浓度（</w:t>
      </w:r>
      <w:r w:rsidRPr="00DE291C">
        <w:rPr>
          <w:rFonts w:ascii="Times New Roman" w:eastAsia="宋体" w:hAnsi="Times New Roman" w:cs="Times New Roman" w:hint="eastAsia"/>
        </w:rPr>
        <w:t>XCO</w:t>
      </w:r>
      <w:r w:rsidRPr="00DE291C">
        <w:rPr>
          <w:rFonts w:ascii="Times New Roman" w:eastAsia="宋体" w:hAnsi="Times New Roman" w:cs="Times New Roman" w:hint="eastAsia"/>
          <w:vertAlign w:val="subscript"/>
        </w:rPr>
        <w:t>2</w:t>
      </w:r>
      <w:r w:rsidRPr="00DE291C">
        <w:rPr>
          <w:rFonts w:ascii="Times New Roman" w:eastAsia="宋体" w:hAnsi="Times New Roman" w:cs="Times New Roman" w:hint="eastAsia"/>
        </w:rPr>
        <w:t>）</w:t>
      </w:r>
      <w:r w:rsidRPr="00DE291C">
        <w:rPr>
          <w:rFonts w:ascii="Times New Roman" w:eastAsia="宋体" w:hAnsi="Times New Roman" w:cs="Times New Roman"/>
        </w:rPr>
        <w:t>数据。</w:t>
      </w:r>
    </w:p>
    <w:p w14:paraId="187048C1" w14:textId="1A98C056" w:rsidR="00644623" w:rsidRPr="00C817EC" w:rsidRDefault="00000000">
      <w:pPr>
        <w:pStyle w:val="af4"/>
        <w:numPr>
          <w:ilvl w:val="0"/>
          <w:numId w:val="1"/>
        </w:numPr>
        <w:ind w:firstLineChars="0"/>
        <w:rPr>
          <w:rFonts w:ascii="Times New Roman" w:eastAsia="宋体" w:hAnsi="Times New Roman" w:cs="Times New Roman"/>
        </w:rPr>
      </w:pPr>
      <w:bookmarkStart w:id="18" w:name="_Hlk206428742"/>
      <w:r w:rsidRPr="00C817EC">
        <w:rPr>
          <w:rFonts w:ascii="Times New Roman" w:eastAsia="宋体" w:hAnsi="Times New Roman" w:cs="Times New Roman"/>
        </w:rPr>
        <w:t>TCCON</w:t>
      </w:r>
      <w:bookmarkEnd w:id="18"/>
      <w:r w:rsidRPr="00C817EC">
        <w:rPr>
          <w:rFonts w:ascii="Times New Roman" w:eastAsia="宋体" w:hAnsi="Times New Roman" w:cs="Times New Roman"/>
        </w:rPr>
        <w:t>数据。</w:t>
      </w:r>
    </w:p>
    <w:p w14:paraId="26A3C558" w14:textId="77777777" w:rsidR="00644623" w:rsidRPr="00C817EC" w:rsidRDefault="00000000">
      <w:pPr>
        <w:pStyle w:val="af4"/>
        <w:numPr>
          <w:ilvl w:val="0"/>
          <w:numId w:val="1"/>
        </w:numPr>
        <w:ind w:firstLineChars="0"/>
        <w:rPr>
          <w:rFonts w:ascii="Times New Roman" w:eastAsia="宋体" w:hAnsi="Times New Roman" w:cs="Times New Roman"/>
        </w:rPr>
      </w:pPr>
      <w:r w:rsidRPr="00C817EC">
        <w:rPr>
          <w:rFonts w:ascii="Times New Roman" w:eastAsia="宋体" w:hAnsi="Times New Roman" w:cs="Times New Roman"/>
        </w:rPr>
        <w:t>碳同位素（</w:t>
      </w:r>
      <w:r w:rsidRPr="00C817EC">
        <w:rPr>
          <w:rFonts w:ascii="Times New Roman" w:eastAsia="宋体" w:hAnsi="Times New Roman" w:cs="Times New Roman"/>
          <w:vertAlign w:val="superscript"/>
        </w:rPr>
        <w:t>14</w:t>
      </w:r>
      <w:r w:rsidRPr="00C817EC">
        <w:rPr>
          <w:rFonts w:ascii="Times New Roman" w:eastAsia="宋体" w:hAnsi="Times New Roman" w:cs="Times New Roman"/>
        </w:rPr>
        <w:t>CO</w:t>
      </w:r>
      <w:r w:rsidRPr="00C817EC">
        <w:rPr>
          <w:rFonts w:ascii="Times New Roman" w:eastAsia="宋体" w:hAnsi="Times New Roman" w:cs="Times New Roman"/>
          <w:vertAlign w:val="subscript"/>
        </w:rPr>
        <w:t>2</w:t>
      </w:r>
      <w:r w:rsidRPr="00C817EC">
        <w:rPr>
          <w:rFonts w:ascii="Times New Roman" w:eastAsia="宋体" w:hAnsi="Times New Roman" w:cs="Times New Roman"/>
        </w:rPr>
        <w:t>）监测站点数据，一般应处理为小时平均值。</w:t>
      </w:r>
    </w:p>
    <w:p w14:paraId="73D68167" w14:textId="77777777" w:rsidR="00644623" w:rsidRPr="00C817EC" w:rsidRDefault="00000000">
      <w:pPr>
        <w:pStyle w:val="af4"/>
        <w:numPr>
          <w:ilvl w:val="0"/>
          <w:numId w:val="1"/>
        </w:numPr>
        <w:ind w:firstLineChars="0"/>
        <w:rPr>
          <w:rFonts w:ascii="Times New Roman" w:eastAsia="宋体" w:hAnsi="Times New Roman" w:cs="Times New Roman"/>
        </w:rPr>
      </w:pPr>
      <w:proofErr w:type="spellStart"/>
      <w:r w:rsidRPr="00C817EC">
        <w:rPr>
          <w:rFonts w:ascii="Times New Roman" w:eastAsia="宋体" w:hAnsi="Times New Roman" w:cs="Times New Roman"/>
        </w:rPr>
        <w:t>Obspack</w:t>
      </w:r>
      <w:proofErr w:type="spellEnd"/>
      <w:r w:rsidRPr="00C817EC">
        <w:rPr>
          <w:rFonts w:ascii="Times New Roman" w:eastAsia="宋体" w:hAnsi="Times New Roman" w:cs="Times New Roman"/>
        </w:rPr>
        <w:t>数据</w:t>
      </w:r>
      <w:r w:rsidRPr="00C817EC">
        <w:rPr>
          <w:rFonts w:ascii="Times New Roman" w:eastAsia="宋体" w:hAnsi="Times New Roman" w:cs="Times New Roman" w:hint="eastAsia"/>
        </w:rPr>
        <w:t>。</w:t>
      </w:r>
    </w:p>
    <w:p w14:paraId="072F54B7" w14:textId="77777777" w:rsidR="00644623" w:rsidRDefault="00000000">
      <w:pPr>
        <w:pStyle w:val="1"/>
        <w:tabs>
          <w:tab w:val="right" w:pos="8306"/>
        </w:tabs>
        <w:spacing w:before="120" w:after="120" w:line="240" w:lineRule="auto"/>
        <w:rPr>
          <w:rFonts w:ascii="Times New Roman" w:eastAsia="黑体" w:hAnsi="Times New Roman" w:cs="Times New Roman"/>
          <w:sz w:val="21"/>
          <w:szCs w:val="21"/>
        </w:rPr>
      </w:pPr>
      <w:bookmarkStart w:id="19" w:name="_Toc211929785"/>
      <w:r>
        <w:rPr>
          <w:rFonts w:ascii="Times New Roman" w:eastAsia="黑体" w:hAnsi="Times New Roman" w:cs="Times New Roman"/>
          <w:sz w:val="21"/>
          <w:szCs w:val="21"/>
        </w:rPr>
        <w:lastRenderedPageBreak/>
        <w:t>5</w:t>
      </w:r>
      <w:r>
        <w:rPr>
          <w:rFonts w:ascii="Times New Roman" w:eastAsia="黑体" w:hAnsi="Times New Roman" w:cs="Times New Roman"/>
          <w:sz w:val="21"/>
          <w:szCs w:val="21"/>
        </w:rPr>
        <w:t>碳同化反演系统搭建</w:t>
      </w:r>
      <w:bookmarkEnd w:id="19"/>
      <w:r>
        <w:rPr>
          <w:rFonts w:ascii="Times New Roman" w:eastAsia="黑体" w:hAnsi="Times New Roman" w:cs="Times New Roman"/>
          <w:sz w:val="21"/>
          <w:szCs w:val="21"/>
        </w:rPr>
        <w:tab/>
      </w:r>
    </w:p>
    <w:p w14:paraId="3DD1B38B" w14:textId="77777777" w:rsidR="00644623" w:rsidRDefault="00000000">
      <w:pPr>
        <w:pStyle w:val="2"/>
        <w:spacing w:before="120" w:after="120" w:line="240" w:lineRule="auto"/>
        <w:rPr>
          <w:rFonts w:ascii="Times New Roman" w:eastAsia="黑体" w:hAnsi="Times New Roman" w:cs="Times New Roman"/>
          <w:sz w:val="21"/>
          <w:szCs w:val="21"/>
        </w:rPr>
      </w:pPr>
      <w:bookmarkStart w:id="20" w:name="_Toc211929786"/>
      <w:r>
        <w:rPr>
          <w:rFonts w:ascii="Times New Roman" w:eastAsia="黑体" w:hAnsi="Times New Roman" w:cs="Times New Roman"/>
          <w:sz w:val="21"/>
          <w:szCs w:val="21"/>
        </w:rPr>
        <w:t>5.1</w:t>
      </w:r>
      <w:r>
        <w:rPr>
          <w:rFonts w:ascii="Times New Roman" w:eastAsia="黑体" w:hAnsi="Times New Roman" w:cs="Times New Roman"/>
          <w:sz w:val="21"/>
          <w:szCs w:val="21"/>
        </w:rPr>
        <w:t>大气传输模式编译</w:t>
      </w:r>
      <w:bookmarkEnd w:id="20"/>
    </w:p>
    <w:p w14:paraId="30E1A4C7" w14:textId="77777777" w:rsidR="00644623" w:rsidRDefault="00000000">
      <w:pPr>
        <w:rPr>
          <w:rFonts w:ascii="Times New Roman" w:eastAsia="宋体" w:hAnsi="Times New Roman" w:cs="Times New Roman"/>
        </w:rPr>
      </w:pPr>
      <w:r>
        <w:rPr>
          <w:rFonts w:ascii="Times New Roman" w:eastAsia="宋体" w:hAnsi="Times New Roman" w:cs="Times New Roman"/>
        </w:rPr>
        <w:t>5.1.1</w:t>
      </w:r>
      <w:r>
        <w:rPr>
          <w:rFonts w:ascii="Times New Roman" w:eastAsia="宋体" w:hAnsi="Times New Roman" w:cs="Times New Roman"/>
        </w:rPr>
        <w:t>根据碳监测和同化反演任务目标和需求，选择适用的大气传输模式。</w:t>
      </w:r>
    </w:p>
    <w:p w14:paraId="5B7B327E" w14:textId="063493EF" w:rsidR="00644623" w:rsidRPr="004D3127" w:rsidRDefault="00000000" w:rsidP="0081492C">
      <w:pPr>
        <w:rPr>
          <w:rFonts w:ascii="Times New Roman" w:eastAsia="宋体" w:hAnsi="Times New Roman" w:cs="Times New Roman"/>
          <w:color w:val="000000" w:themeColor="text1"/>
        </w:rPr>
      </w:pPr>
      <w:r>
        <w:rPr>
          <w:rFonts w:ascii="Times New Roman" w:eastAsia="宋体" w:hAnsi="Times New Roman" w:cs="Times New Roman"/>
        </w:rPr>
        <w:t>5.1.2</w:t>
      </w:r>
      <w:r w:rsidR="00EC31B8">
        <w:rPr>
          <w:rFonts w:ascii="Times New Roman" w:eastAsia="宋体" w:hAnsi="Times New Roman" w:cs="Times New Roman" w:hint="eastAsia"/>
        </w:rPr>
        <w:t>中尺度</w:t>
      </w:r>
      <w:r w:rsidR="00EC31B8">
        <w:rPr>
          <w:rFonts w:ascii="Times New Roman" w:eastAsia="宋体" w:hAnsi="Times New Roman" w:cs="Times New Roman" w:hint="eastAsia"/>
        </w:rPr>
        <w:t>/</w:t>
      </w:r>
      <w:r w:rsidR="00EC31B8">
        <w:rPr>
          <w:rFonts w:ascii="Times New Roman" w:eastAsia="宋体" w:hAnsi="Times New Roman" w:cs="Times New Roman" w:hint="eastAsia"/>
        </w:rPr>
        <w:t>区域尺度</w:t>
      </w:r>
      <w:r>
        <w:rPr>
          <w:rFonts w:ascii="Times New Roman" w:eastAsia="宋体" w:hAnsi="Times New Roman" w:cs="Times New Roman"/>
        </w:rPr>
        <w:t>大气传输模式有</w:t>
      </w:r>
      <w:r w:rsidR="0081492C" w:rsidRPr="004D3127">
        <w:rPr>
          <w:rFonts w:ascii="Times New Roman" w:eastAsia="宋体" w:hAnsi="Times New Roman" w:cs="Times New Roman"/>
          <w:color w:val="000000" w:themeColor="text1"/>
        </w:rPr>
        <w:t>WRF</w:t>
      </w:r>
      <w:r w:rsidR="0081492C" w:rsidRPr="004D3127">
        <w:rPr>
          <w:rFonts w:ascii="Times New Roman" w:eastAsia="宋体" w:hAnsi="Times New Roman" w:cs="Times New Roman"/>
          <w:color w:val="000000" w:themeColor="text1"/>
        </w:rPr>
        <w:t>（</w:t>
      </w:r>
      <w:r w:rsidR="0081492C" w:rsidRPr="004D3127">
        <w:rPr>
          <w:rFonts w:ascii="Times New Roman" w:eastAsia="宋体" w:hAnsi="Times New Roman" w:cs="Times New Roman"/>
          <w:color w:val="000000" w:themeColor="text1"/>
        </w:rPr>
        <w:t xml:space="preserve">Weather </w:t>
      </w:r>
      <w:proofErr w:type="spellStart"/>
      <w:r w:rsidR="0081492C" w:rsidRPr="004D3127">
        <w:rPr>
          <w:rFonts w:ascii="Times New Roman" w:eastAsia="宋体" w:hAnsi="Times New Roman" w:cs="Times New Roman"/>
          <w:color w:val="000000" w:themeColor="text1"/>
        </w:rPr>
        <w:t>Research</w:t>
      </w:r>
      <w:r w:rsidR="00B6713E" w:rsidRPr="004D3127">
        <w:rPr>
          <w:rFonts w:ascii="Times New Roman" w:eastAsia="宋体" w:hAnsi="Times New Roman" w:cs="Times New Roman" w:hint="eastAsia"/>
          <w:color w:val="000000" w:themeColor="text1"/>
        </w:rPr>
        <w:t>&amp;</w:t>
      </w:r>
      <w:r w:rsidR="0081492C" w:rsidRPr="004D3127">
        <w:rPr>
          <w:rFonts w:ascii="Times New Roman" w:eastAsia="宋体" w:hAnsi="Times New Roman" w:cs="Times New Roman"/>
          <w:color w:val="000000" w:themeColor="text1"/>
        </w:rPr>
        <w:t>Forecast</w:t>
      </w:r>
      <w:proofErr w:type="spellEnd"/>
      <w:r w:rsidR="0081492C" w:rsidRPr="004D3127">
        <w:rPr>
          <w:rFonts w:ascii="Times New Roman" w:eastAsia="宋体" w:hAnsi="Times New Roman" w:cs="Times New Roman"/>
          <w:color w:val="000000" w:themeColor="text1"/>
        </w:rPr>
        <w:t>）、</w:t>
      </w:r>
      <w:r w:rsidR="0081492C" w:rsidRPr="004D3127">
        <w:rPr>
          <w:rFonts w:ascii="Times New Roman" w:eastAsia="宋体" w:hAnsi="Times New Roman" w:cs="Times New Roman"/>
          <w:color w:val="000000" w:themeColor="text1"/>
        </w:rPr>
        <w:t>MM5</w:t>
      </w:r>
      <w:r w:rsidR="0081492C" w:rsidRPr="004D3127">
        <w:rPr>
          <w:rFonts w:ascii="Times New Roman" w:eastAsia="宋体" w:hAnsi="Times New Roman" w:cs="Times New Roman"/>
          <w:color w:val="000000" w:themeColor="text1"/>
        </w:rPr>
        <w:t>（</w:t>
      </w:r>
      <w:r w:rsidR="0081492C" w:rsidRPr="004D3127">
        <w:rPr>
          <w:rFonts w:ascii="Times New Roman" w:eastAsia="宋体" w:hAnsi="Times New Roman" w:cs="Times New Roman"/>
          <w:color w:val="000000" w:themeColor="text1"/>
        </w:rPr>
        <w:t xml:space="preserve">Fifth-Generation Penn State/NCAR Mesoscale Model </w:t>
      </w:r>
      <w:r w:rsidR="0081492C" w:rsidRPr="004D3127">
        <w:rPr>
          <w:rFonts w:ascii="Times New Roman" w:eastAsia="宋体" w:hAnsi="Times New Roman" w:cs="Times New Roman"/>
          <w:color w:val="000000" w:themeColor="text1"/>
        </w:rPr>
        <w:t>）、</w:t>
      </w:r>
      <w:r w:rsidR="0081492C" w:rsidRPr="004D3127">
        <w:rPr>
          <w:rFonts w:ascii="Times New Roman" w:eastAsia="宋体" w:hAnsi="Times New Roman" w:cs="Times New Roman"/>
          <w:color w:val="000000" w:themeColor="text1"/>
        </w:rPr>
        <w:t xml:space="preserve"> RAMS</w:t>
      </w:r>
      <w:r w:rsidR="0081492C" w:rsidRPr="004D3127">
        <w:rPr>
          <w:rFonts w:ascii="Times New Roman" w:eastAsia="宋体" w:hAnsi="Times New Roman" w:cs="Times New Roman"/>
          <w:color w:val="000000" w:themeColor="text1"/>
        </w:rPr>
        <w:t>（</w:t>
      </w:r>
      <w:r w:rsidR="0081492C" w:rsidRPr="004D3127">
        <w:rPr>
          <w:rFonts w:ascii="Times New Roman" w:eastAsia="宋体" w:hAnsi="Times New Roman" w:cs="Times New Roman"/>
          <w:color w:val="000000" w:themeColor="text1"/>
        </w:rPr>
        <w:t xml:space="preserve"> Regional Atmospheric Modeling System</w:t>
      </w:r>
      <w:r w:rsidR="0081492C" w:rsidRPr="004D3127">
        <w:rPr>
          <w:rFonts w:ascii="Times New Roman" w:eastAsia="宋体" w:hAnsi="Times New Roman" w:cs="Times New Roman"/>
          <w:color w:val="000000" w:themeColor="text1"/>
        </w:rPr>
        <w:t>）、</w:t>
      </w:r>
      <w:r w:rsidR="0081492C" w:rsidRPr="004D3127">
        <w:rPr>
          <w:rFonts w:ascii="Times New Roman" w:eastAsia="宋体" w:hAnsi="Times New Roman" w:cs="Times New Roman"/>
          <w:color w:val="000000" w:themeColor="text1"/>
        </w:rPr>
        <w:t xml:space="preserve"> ARPS</w:t>
      </w:r>
      <w:r w:rsidR="0081492C" w:rsidRPr="004D3127">
        <w:rPr>
          <w:rFonts w:ascii="Times New Roman" w:eastAsia="宋体" w:hAnsi="Times New Roman" w:cs="Times New Roman"/>
          <w:color w:val="000000" w:themeColor="text1"/>
        </w:rPr>
        <w:t>（</w:t>
      </w:r>
      <w:r w:rsidR="0081492C" w:rsidRPr="004D3127">
        <w:rPr>
          <w:rFonts w:ascii="Times New Roman" w:eastAsia="宋体" w:hAnsi="Times New Roman" w:cs="Times New Roman"/>
          <w:color w:val="000000" w:themeColor="text1"/>
        </w:rPr>
        <w:t xml:space="preserve"> The Advanced Regional Prediction System</w:t>
      </w:r>
      <w:r w:rsidR="0081492C" w:rsidRPr="004D3127">
        <w:rPr>
          <w:rFonts w:ascii="Times New Roman" w:eastAsia="宋体" w:hAnsi="Times New Roman" w:cs="Times New Roman"/>
          <w:color w:val="000000" w:themeColor="text1"/>
        </w:rPr>
        <w:t>）、</w:t>
      </w:r>
      <w:r w:rsidR="0081492C" w:rsidRPr="004D3127">
        <w:rPr>
          <w:rFonts w:ascii="Times New Roman" w:eastAsia="宋体" w:hAnsi="Times New Roman" w:cs="Times New Roman"/>
          <w:color w:val="000000" w:themeColor="text1"/>
        </w:rPr>
        <w:t>AREM</w:t>
      </w:r>
      <w:r w:rsidR="0081492C" w:rsidRPr="004D3127">
        <w:rPr>
          <w:rFonts w:ascii="Times New Roman" w:eastAsia="宋体" w:hAnsi="Times New Roman" w:cs="Times New Roman"/>
          <w:color w:val="000000" w:themeColor="text1"/>
        </w:rPr>
        <w:t>（</w:t>
      </w:r>
      <w:r w:rsidR="0081492C" w:rsidRPr="004D3127">
        <w:rPr>
          <w:rFonts w:ascii="Times New Roman" w:eastAsia="宋体" w:hAnsi="Times New Roman" w:cs="Times New Roman"/>
          <w:color w:val="000000" w:themeColor="text1"/>
        </w:rPr>
        <w:t>the Advanced Regional Eta-coordinate Mode</w:t>
      </w:r>
      <w:r w:rsidR="0081492C" w:rsidRPr="004D3127">
        <w:rPr>
          <w:rFonts w:ascii="Times New Roman" w:eastAsia="宋体" w:hAnsi="Times New Roman" w:cs="Times New Roman"/>
          <w:color w:val="000000" w:themeColor="text1"/>
        </w:rPr>
        <w:t>）</w:t>
      </w:r>
      <w:r w:rsidRPr="004D3127">
        <w:rPr>
          <w:rFonts w:ascii="Times New Roman" w:eastAsia="宋体" w:hAnsi="Times New Roman" w:cs="Times New Roman"/>
          <w:color w:val="000000" w:themeColor="text1"/>
        </w:rPr>
        <w:t>等</w:t>
      </w:r>
      <w:r w:rsidRPr="004D3127">
        <w:rPr>
          <w:rFonts w:ascii="Times New Roman" w:eastAsia="宋体" w:hAnsi="Times New Roman" w:cs="Times New Roman" w:hint="eastAsia"/>
          <w:color w:val="000000" w:themeColor="text1"/>
        </w:rPr>
        <w:t>。</w:t>
      </w:r>
    </w:p>
    <w:p w14:paraId="204D0190" w14:textId="51A0EA2D" w:rsidR="00644623" w:rsidRDefault="00000000">
      <w:pPr>
        <w:rPr>
          <w:rFonts w:ascii="Times New Roman" w:eastAsia="宋体" w:hAnsi="Times New Roman" w:cs="Times New Roman"/>
        </w:rPr>
      </w:pPr>
      <w:r>
        <w:rPr>
          <w:rFonts w:ascii="Times New Roman" w:eastAsia="宋体" w:hAnsi="Times New Roman" w:cs="Times New Roman" w:hint="eastAsia"/>
        </w:rPr>
        <w:t>5.1.3</w:t>
      </w:r>
      <w:r>
        <w:rPr>
          <w:rFonts w:ascii="Times New Roman" w:eastAsia="宋体" w:hAnsi="Times New Roman" w:cs="Times New Roman" w:hint="eastAsia"/>
        </w:rPr>
        <w:t>全球尺度的大气碳同化反演</w:t>
      </w:r>
      <w:r w:rsidR="0086633B">
        <w:rPr>
          <w:rFonts w:ascii="Times New Roman" w:eastAsia="宋体" w:hAnsi="Times New Roman" w:cs="Times New Roman" w:hint="eastAsia"/>
        </w:rPr>
        <w:t>模式有</w:t>
      </w:r>
      <w:r>
        <w:rPr>
          <w:rFonts w:ascii="Times New Roman" w:eastAsia="宋体" w:hAnsi="Times New Roman" w:cs="Times New Roman"/>
        </w:rPr>
        <w:t>G</w:t>
      </w:r>
      <w:r>
        <w:rPr>
          <w:rFonts w:ascii="Times New Roman" w:eastAsia="宋体" w:hAnsi="Times New Roman" w:cs="Times New Roman" w:hint="eastAsia"/>
        </w:rPr>
        <w:t>EOS</w:t>
      </w:r>
      <w:r>
        <w:rPr>
          <w:rFonts w:ascii="Times New Roman" w:eastAsia="宋体" w:hAnsi="Times New Roman" w:cs="Times New Roman"/>
        </w:rPr>
        <w:t>-Chem</w:t>
      </w:r>
      <w:r>
        <w:rPr>
          <w:rFonts w:ascii="Times New Roman" w:eastAsia="宋体" w:hAnsi="Times New Roman" w:cs="Times New Roman" w:hint="eastAsia"/>
        </w:rPr>
        <w:t>和</w:t>
      </w:r>
      <w:proofErr w:type="spellStart"/>
      <w:r>
        <w:rPr>
          <w:rFonts w:ascii="Times New Roman" w:eastAsia="宋体" w:hAnsi="Times New Roman" w:cs="Times New Roman"/>
        </w:rPr>
        <w:t>CarbonTracker</w:t>
      </w:r>
      <w:proofErr w:type="spellEnd"/>
      <w:r>
        <w:rPr>
          <w:rFonts w:ascii="Times New Roman" w:eastAsia="宋体" w:hAnsi="Times New Roman" w:cs="Times New Roman"/>
        </w:rPr>
        <w:t>（</w:t>
      </w:r>
      <w:r>
        <w:rPr>
          <w:rFonts w:ascii="Times New Roman" w:eastAsia="宋体" w:hAnsi="Times New Roman" w:cs="Times New Roman"/>
        </w:rPr>
        <w:t>CT</w:t>
      </w:r>
      <w:r>
        <w:rPr>
          <w:rFonts w:ascii="Times New Roman" w:eastAsia="宋体" w:hAnsi="Times New Roman" w:cs="Times New Roman"/>
        </w:rPr>
        <w:t>）</w:t>
      </w:r>
      <w:r>
        <w:rPr>
          <w:rFonts w:ascii="Times New Roman" w:eastAsia="宋体" w:hAnsi="Times New Roman" w:cs="Times New Roman" w:hint="eastAsia"/>
        </w:rPr>
        <w:t>等。</w:t>
      </w:r>
    </w:p>
    <w:p w14:paraId="4541B978" w14:textId="77777777" w:rsidR="00644623" w:rsidRDefault="00000000">
      <w:pPr>
        <w:rPr>
          <w:rFonts w:ascii="Times New Roman" w:eastAsia="宋体" w:hAnsi="Times New Roman" w:cs="Times New Roman"/>
        </w:rPr>
      </w:pPr>
      <w:r>
        <w:rPr>
          <w:rFonts w:ascii="Times New Roman" w:eastAsia="宋体" w:hAnsi="Times New Roman" w:cs="Times New Roman"/>
        </w:rPr>
        <w:t>5.1.</w:t>
      </w:r>
      <w:r>
        <w:rPr>
          <w:rFonts w:ascii="Times New Roman" w:eastAsia="宋体" w:hAnsi="Times New Roman" w:cs="Times New Roman" w:hint="eastAsia"/>
        </w:rPr>
        <w:t>4</w:t>
      </w:r>
      <w:r>
        <w:rPr>
          <w:rFonts w:ascii="Times New Roman" w:eastAsia="宋体" w:hAnsi="Times New Roman" w:cs="Times New Roman"/>
        </w:rPr>
        <w:t>根据选择的大气传输模式，编译安装对应的软件环境依赖</w:t>
      </w:r>
      <w:r>
        <w:rPr>
          <w:rFonts w:ascii="Times New Roman" w:eastAsia="宋体" w:hAnsi="Times New Roman" w:cs="Times New Roman" w:hint="eastAsia"/>
        </w:rPr>
        <w:t>库</w:t>
      </w:r>
      <w:r>
        <w:rPr>
          <w:rFonts w:ascii="Times New Roman" w:eastAsia="宋体" w:hAnsi="Times New Roman" w:cs="Times New Roman"/>
        </w:rPr>
        <w:t>，如</w:t>
      </w:r>
      <w:r>
        <w:rPr>
          <w:rFonts w:ascii="Times New Roman" w:eastAsia="宋体" w:hAnsi="Times New Roman" w:cs="Times New Roman"/>
        </w:rPr>
        <w:t>git</w:t>
      </w:r>
      <w:r>
        <w:rPr>
          <w:rFonts w:ascii="Times New Roman" w:eastAsia="宋体" w:hAnsi="Times New Roman" w:cs="Times New Roman"/>
        </w:rPr>
        <w:t>、</w:t>
      </w:r>
      <w:proofErr w:type="spellStart"/>
      <w:r>
        <w:rPr>
          <w:rFonts w:ascii="Times New Roman" w:eastAsia="宋体" w:hAnsi="Times New Roman" w:cs="Times New Roman"/>
        </w:rPr>
        <w:t>cmake</w:t>
      </w:r>
      <w:proofErr w:type="spellEnd"/>
      <w:r>
        <w:rPr>
          <w:rFonts w:ascii="Times New Roman" w:eastAsia="宋体" w:hAnsi="Times New Roman" w:cs="Times New Roman"/>
        </w:rPr>
        <w:t>、</w:t>
      </w:r>
      <w:proofErr w:type="spellStart"/>
      <w:r>
        <w:rPr>
          <w:rFonts w:ascii="Times New Roman" w:eastAsia="宋体" w:hAnsi="Times New Roman" w:cs="Times New Roman"/>
        </w:rPr>
        <w:t>netCDF</w:t>
      </w:r>
      <w:proofErr w:type="spellEnd"/>
      <w:r>
        <w:rPr>
          <w:rFonts w:ascii="Times New Roman" w:eastAsia="宋体" w:hAnsi="Times New Roman" w:cs="Times New Roman"/>
        </w:rPr>
        <w:t>、</w:t>
      </w:r>
      <w:proofErr w:type="spellStart"/>
      <w:r>
        <w:rPr>
          <w:rFonts w:ascii="Times New Roman" w:eastAsia="宋体" w:hAnsi="Times New Roman" w:cs="Times New Roman"/>
        </w:rPr>
        <w:t>gribapi</w:t>
      </w:r>
      <w:proofErr w:type="spellEnd"/>
      <w:r>
        <w:rPr>
          <w:rFonts w:ascii="Times New Roman" w:eastAsia="宋体" w:hAnsi="Times New Roman" w:cs="Times New Roman"/>
        </w:rPr>
        <w:t>、</w:t>
      </w:r>
      <w:r>
        <w:rPr>
          <w:rFonts w:ascii="Times New Roman" w:eastAsia="宋体" w:hAnsi="Times New Roman" w:cs="Times New Roman"/>
        </w:rPr>
        <w:t>hdf5</w:t>
      </w:r>
      <w:r>
        <w:rPr>
          <w:rFonts w:ascii="Times New Roman" w:eastAsia="宋体" w:hAnsi="Times New Roman" w:cs="Times New Roman"/>
        </w:rPr>
        <w:t>等。</w:t>
      </w:r>
    </w:p>
    <w:p w14:paraId="0575075D" w14:textId="77777777" w:rsidR="00644623" w:rsidRDefault="00000000">
      <w:pPr>
        <w:rPr>
          <w:rFonts w:ascii="Times New Roman" w:eastAsia="宋体" w:hAnsi="Times New Roman" w:cs="Times New Roman"/>
        </w:rPr>
      </w:pPr>
      <w:r>
        <w:rPr>
          <w:rFonts w:ascii="Times New Roman" w:eastAsia="宋体" w:hAnsi="Times New Roman" w:cs="Times New Roman"/>
        </w:rPr>
        <w:t>5.1.</w:t>
      </w:r>
      <w:r>
        <w:rPr>
          <w:rFonts w:ascii="Times New Roman" w:eastAsia="宋体" w:hAnsi="Times New Roman" w:cs="Times New Roman" w:hint="eastAsia"/>
        </w:rPr>
        <w:t>5</w:t>
      </w:r>
      <w:r>
        <w:rPr>
          <w:rFonts w:ascii="Times New Roman" w:eastAsia="宋体" w:hAnsi="Times New Roman" w:cs="Times New Roman"/>
        </w:rPr>
        <w:t>下载选定的大气传输模式源码，按照模式官方指导手册编译安装。</w:t>
      </w:r>
    </w:p>
    <w:p w14:paraId="75A83B4C" w14:textId="77777777" w:rsidR="00644623" w:rsidRDefault="00000000">
      <w:pPr>
        <w:pStyle w:val="2"/>
        <w:tabs>
          <w:tab w:val="left" w:pos="3528"/>
        </w:tabs>
        <w:spacing w:before="120" w:after="120" w:line="240" w:lineRule="auto"/>
        <w:rPr>
          <w:rFonts w:ascii="Times New Roman" w:eastAsia="黑体" w:hAnsi="Times New Roman" w:cs="Times New Roman"/>
          <w:sz w:val="21"/>
          <w:szCs w:val="21"/>
        </w:rPr>
      </w:pPr>
      <w:bookmarkStart w:id="21" w:name="_Toc211929787"/>
      <w:r>
        <w:rPr>
          <w:rFonts w:ascii="Times New Roman" w:eastAsia="黑体" w:hAnsi="Times New Roman" w:cs="Times New Roman"/>
          <w:sz w:val="21"/>
          <w:szCs w:val="21"/>
        </w:rPr>
        <w:t>5.2</w:t>
      </w:r>
      <w:r>
        <w:rPr>
          <w:rFonts w:ascii="Times New Roman" w:eastAsia="黑体" w:hAnsi="Times New Roman" w:cs="Times New Roman"/>
          <w:sz w:val="21"/>
          <w:szCs w:val="21"/>
        </w:rPr>
        <w:t>数据同化系统搭建</w:t>
      </w:r>
      <w:bookmarkEnd w:id="21"/>
    </w:p>
    <w:p w14:paraId="51F7BB82" w14:textId="77777777" w:rsidR="00644623" w:rsidRDefault="00000000">
      <w:pPr>
        <w:rPr>
          <w:rFonts w:ascii="Times New Roman" w:eastAsia="宋体" w:hAnsi="Times New Roman" w:cs="Times New Roman"/>
        </w:rPr>
      </w:pPr>
      <w:r>
        <w:rPr>
          <w:rFonts w:ascii="Times New Roman" w:eastAsia="宋体" w:hAnsi="Times New Roman" w:cs="Times New Roman"/>
        </w:rPr>
        <w:t>5.2.1</w:t>
      </w:r>
      <w:r>
        <w:rPr>
          <w:rFonts w:ascii="Times New Roman" w:eastAsia="宋体" w:hAnsi="Times New Roman" w:cs="Times New Roman"/>
        </w:rPr>
        <w:t>根据计算资源和软件环境选择适用的数据同化算法，常用数据同化算法有</w:t>
      </w:r>
      <w:proofErr w:type="spellStart"/>
      <w:r>
        <w:rPr>
          <w:rFonts w:ascii="Times New Roman" w:eastAsia="宋体" w:hAnsi="Times New Roman" w:cs="Times New Roman"/>
        </w:rPr>
        <w:t>EnKF</w:t>
      </w:r>
      <w:proofErr w:type="spellEnd"/>
      <w:r>
        <w:rPr>
          <w:rFonts w:ascii="Times New Roman" w:eastAsia="宋体" w:hAnsi="Times New Roman" w:cs="Times New Roman"/>
        </w:rPr>
        <w:t>（集合卡尔曼滤波）及其变种、</w:t>
      </w:r>
      <w:r>
        <w:rPr>
          <w:rFonts w:ascii="Times New Roman" w:eastAsia="宋体" w:hAnsi="Times New Roman" w:cs="Times New Roman"/>
        </w:rPr>
        <w:t>Var</w:t>
      </w:r>
      <w:r>
        <w:rPr>
          <w:rFonts w:ascii="Times New Roman" w:eastAsia="宋体" w:hAnsi="Times New Roman" w:cs="Times New Roman"/>
        </w:rPr>
        <w:t>（</w:t>
      </w:r>
      <w:proofErr w:type="gramStart"/>
      <w:r>
        <w:rPr>
          <w:rFonts w:ascii="Times New Roman" w:eastAsia="宋体" w:hAnsi="Times New Roman" w:cs="Times New Roman"/>
        </w:rPr>
        <w:t>三维和</w:t>
      </w:r>
      <w:proofErr w:type="gramEnd"/>
      <w:r>
        <w:rPr>
          <w:rFonts w:ascii="Times New Roman" w:eastAsia="宋体" w:hAnsi="Times New Roman" w:cs="Times New Roman"/>
        </w:rPr>
        <w:t>四维变分同化）和</w:t>
      </w:r>
      <w:r>
        <w:rPr>
          <w:rFonts w:ascii="Times New Roman" w:eastAsia="宋体" w:hAnsi="Times New Roman" w:cs="Times New Roman"/>
        </w:rPr>
        <w:t>HASM</w:t>
      </w:r>
      <w:r>
        <w:rPr>
          <w:rFonts w:ascii="Times New Roman" w:eastAsia="宋体" w:hAnsi="Times New Roman" w:cs="Times New Roman"/>
        </w:rPr>
        <w:t>（高精度曲面插值模型）等。</w:t>
      </w:r>
    </w:p>
    <w:p w14:paraId="27E14F75" w14:textId="77777777" w:rsidR="00644623" w:rsidRDefault="00000000">
      <w:pPr>
        <w:rPr>
          <w:rFonts w:ascii="Times New Roman" w:eastAsia="宋体" w:hAnsi="Times New Roman" w:cs="Times New Roman"/>
        </w:rPr>
      </w:pPr>
      <w:r>
        <w:rPr>
          <w:rFonts w:ascii="Times New Roman" w:eastAsia="宋体" w:hAnsi="Times New Roman" w:cs="Times New Roman"/>
        </w:rPr>
        <w:t>5.2.2</w:t>
      </w:r>
      <w:r>
        <w:rPr>
          <w:rFonts w:ascii="Times New Roman" w:eastAsia="宋体" w:hAnsi="Times New Roman" w:cs="Times New Roman"/>
        </w:rPr>
        <w:t>若选择</w:t>
      </w:r>
      <w:r>
        <w:rPr>
          <w:rFonts w:ascii="Times New Roman" w:eastAsia="宋体" w:hAnsi="Times New Roman" w:cs="Times New Roman"/>
        </w:rPr>
        <w:t>WRF-Chem</w:t>
      </w:r>
      <w:r>
        <w:rPr>
          <w:rFonts w:ascii="Times New Roman" w:eastAsia="宋体" w:hAnsi="Times New Roman" w:cs="Times New Roman"/>
        </w:rPr>
        <w:t>（</w:t>
      </w:r>
      <w:r>
        <w:rPr>
          <w:rFonts w:ascii="Times New Roman" w:eastAsia="宋体" w:hAnsi="Times New Roman" w:cs="Times New Roman"/>
        </w:rPr>
        <w:t>WRF-GHG</w:t>
      </w:r>
      <w:r>
        <w:rPr>
          <w:rFonts w:ascii="Times New Roman" w:eastAsia="宋体" w:hAnsi="Times New Roman" w:cs="Times New Roman"/>
        </w:rPr>
        <w:t>）或者</w:t>
      </w:r>
      <w:proofErr w:type="spellStart"/>
      <w:r>
        <w:rPr>
          <w:rFonts w:ascii="Times New Roman" w:eastAsia="宋体" w:hAnsi="Times New Roman" w:cs="Times New Roman"/>
        </w:rPr>
        <w:t>CarbonTracker</w:t>
      </w:r>
      <w:proofErr w:type="spellEnd"/>
      <w:r>
        <w:rPr>
          <w:rFonts w:ascii="Times New Roman" w:eastAsia="宋体" w:hAnsi="Times New Roman" w:cs="Times New Roman"/>
        </w:rPr>
        <w:t>（</w:t>
      </w:r>
      <w:r>
        <w:rPr>
          <w:rFonts w:ascii="Times New Roman" w:eastAsia="宋体" w:hAnsi="Times New Roman" w:cs="Times New Roman"/>
        </w:rPr>
        <w:t>CT</w:t>
      </w:r>
      <w:r>
        <w:rPr>
          <w:rFonts w:ascii="Times New Roman" w:eastAsia="宋体" w:hAnsi="Times New Roman" w:cs="Times New Roman"/>
        </w:rPr>
        <w:t>）作为大气传输模式，则一般采用模式自配的</w:t>
      </w:r>
      <w:r>
        <w:rPr>
          <w:rFonts w:ascii="Times New Roman" w:eastAsia="宋体" w:hAnsi="Times New Roman" w:cs="Times New Roman"/>
        </w:rPr>
        <w:t>3D-Var</w:t>
      </w:r>
      <w:r>
        <w:rPr>
          <w:rFonts w:ascii="Times New Roman" w:eastAsia="宋体" w:hAnsi="Times New Roman" w:cs="Times New Roman"/>
        </w:rPr>
        <w:t>、</w:t>
      </w:r>
      <w:r>
        <w:rPr>
          <w:rFonts w:ascii="Times New Roman" w:eastAsia="宋体" w:hAnsi="Times New Roman" w:cs="Times New Roman"/>
        </w:rPr>
        <w:t>4D-Var</w:t>
      </w:r>
      <w:r>
        <w:rPr>
          <w:rFonts w:ascii="Times New Roman" w:eastAsia="宋体" w:hAnsi="Times New Roman" w:cs="Times New Roman"/>
        </w:rPr>
        <w:t>、</w:t>
      </w:r>
      <w:proofErr w:type="spellStart"/>
      <w:r>
        <w:rPr>
          <w:rFonts w:ascii="Times New Roman" w:eastAsia="宋体" w:hAnsi="Times New Roman" w:cs="Times New Roman"/>
        </w:rPr>
        <w:t>EnKF</w:t>
      </w:r>
      <w:proofErr w:type="spellEnd"/>
      <w:r>
        <w:rPr>
          <w:rFonts w:ascii="Times New Roman" w:eastAsia="宋体" w:hAnsi="Times New Roman" w:cs="Times New Roman"/>
        </w:rPr>
        <w:t>或者</w:t>
      </w:r>
      <w:r>
        <w:rPr>
          <w:rFonts w:ascii="Times New Roman" w:eastAsia="宋体" w:hAnsi="Times New Roman" w:cs="Times New Roman"/>
        </w:rPr>
        <w:t>POD-4DVar</w:t>
      </w:r>
      <w:r>
        <w:rPr>
          <w:rFonts w:ascii="Times New Roman" w:eastAsia="宋体" w:hAnsi="Times New Roman" w:cs="Times New Roman"/>
        </w:rPr>
        <w:t>（基于本征正交分解的显式四维变分）数据同化算法。</w:t>
      </w:r>
    </w:p>
    <w:p w14:paraId="09B1FE32" w14:textId="77777777" w:rsidR="00644623" w:rsidRDefault="00000000">
      <w:pPr>
        <w:rPr>
          <w:rFonts w:ascii="Times New Roman" w:eastAsia="宋体" w:hAnsi="Times New Roman" w:cs="Times New Roman"/>
        </w:rPr>
      </w:pPr>
      <w:r>
        <w:rPr>
          <w:rFonts w:ascii="Times New Roman" w:eastAsia="宋体" w:hAnsi="Times New Roman" w:cs="Times New Roman"/>
        </w:rPr>
        <w:t>5.2.3</w:t>
      </w:r>
      <w:r>
        <w:rPr>
          <w:rFonts w:ascii="Times New Roman" w:eastAsia="宋体" w:hAnsi="Times New Roman" w:cs="Times New Roman"/>
        </w:rPr>
        <w:t>若选择</w:t>
      </w:r>
      <w:r>
        <w:rPr>
          <w:rFonts w:ascii="Times New Roman" w:eastAsia="宋体" w:hAnsi="Times New Roman" w:cs="Times New Roman"/>
        </w:rPr>
        <w:t>Geos-Chem</w:t>
      </w:r>
      <w:r>
        <w:rPr>
          <w:rFonts w:ascii="Times New Roman" w:eastAsia="宋体" w:hAnsi="Times New Roman" w:cs="Times New Roman"/>
        </w:rPr>
        <w:t>作为大气传输模式，则一般采用</w:t>
      </w:r>
      <w:r>
        <w:rPr>
          <w:rFonts w:ascii="Times New Roman" w:eastAsia="宋体" w:hAnsi="Times New Roman" w:cs="Times New Roman"/>
        </w:rPr>
        <w:t>LETKF</w:t>
      </w:r>
      <w:r>
        <w:rPr>
          <w:rFonts w:ascii="Times New Roman" w:eastAsia="宋体" w:hAnsi="Times New Roman" w:cs="Times New Roman"/>
        </w:rPr>
        <w:t>（局地集合转换卡尔曼滤波）数据同化算法。</w:t>
      </w:r>
    </w:p>
    <w:p w14:paraId="0C716A9B" w14:textId="77777777" w:rsidR="00644623" w:rsidRDefault="00000000">
      <w:pPr>
        <w:rPr>
          <w:rFonts w:ascii="Times New Roman" w:eastAsia="宋体" w:hAnsi="Times New Roman" w:cs="Times New Roman"/>
        </w:rPr>
      </w:pPr>
      <w:r>
        <w:rPr>
          <w:rFonts w:ascii="Times New Roman" w:eastAsia="宋体" w:hAnsi="Times New Roman" w:cs="Times New Roman"/>
        </w:rPr>
        <w:t>5.2.4</w:t>
      </w:r>
      <w:r>
        <w:rPr>
          <w:rFonts w:ascii="Times New Roman" w:eastAsia="宋体" w:hAnsi="Times New Roman" w:cs="Times New Roman"/>
        </w:rPr>
        <w:t>数据同化算法编码实现一般采用</w:t>
      </w:r>
      <w:r>
        <w:rPr>
          <w:rFonts w:ascii="Times New Roman" w:eastAsia="宋体" w:hAnsi="Times New Roman" w:cs="Times New Roman" w:hint="eastAsia"/>
        </w:rPr>
        <w:t>的计算机语言有</w:t>
      </w:r>
      <w:r>
        <w:rPr>
          <w:rFonts w:ascii="Times New Roman" w:eastAsia="宋体" w:hAnsi="Times New Roman" w:cs="Times New Roman"/>
        </w:rPr>
        <w:t>Python</w:t>
      </w:r>
      <w:r>
        <w:rPr>
          <w:rFonts w:ascii="Times New Roman" w:eastAsia="宋体" w:hAnsi="Times New Roman" w:cs="Times New Roman"/>
        </w:rPr>
        <w:t>、</w:t>
      </w:r>
      <w:r>
        <w:rPr>
          <w:rFonts w:ascii="Times New Roman" w:eastAsia="宋体" w:hAnsi="Times New Roman" w:cs="Times New Roman"/>
        </w:rPr>
        <w:t>Fortran</w:t>
      </w:r>
      <w:r>
        <w:rPr>
          <w:rFonts w:ascii="Times New Roman" w:eastAsia="宋体" w:hAnsi="Times New Roman" w:cs="Times New Roman"/>
        </w:rPr>
        <w:t>或者</w:t>
      </w:r>
      <w:r>
        <w:rPr>
          <w:rFonts w:ascii="Times New Roman" w:eastAsia="宋体" w:hAnsi="Times New Roman" w:cs="Times New Roman"/>
        </w:rPr>
        <w:t>C/C++</w:t>
      </w:r>
      <w:r>
        <w:rPr>
          <w:rFonts w:ascii="Times New Roman" w:eastAsia="宋体" w:hAnsi="Times New Roman" w:cs="Times New Roman"/>
        </w:rPr>
        <w:t>等。</w:t>
      </w:r>
    </w:p>
    <w:p w14:paraId="761376C0" w14:textId="77777777" w:rsidR="00644623" w:rsidRDefault="00000000">
      <w:pPr>
        <w:rPr>
          <w:rFonts w:ascii="Times New Roman" w:eastAsia="宋体" w:hAnsi="Times New Roman" w:cs="Times New Roman"/>
        </w:rPr>
      </w:pPr>
      <w:r>
        <w:rPr>
          <w:rFonts w:ascii="Times New Roman" w:eastAsia="宋体" w:hAnsi="Times New Roman" w:cs="Times New Roman"/>
        </w:rPr>
        <w:t>5.2.5</w:t>
      </w:r>
      <w:r>
        <w:rPr>
          <w:rFonts w:ascii="Times New Roman" w:eastAsia="宋体" w:hAnsi="Times New Roman" w:cs="Times New Roman"/>
        </w:rPr>
        <w:t>数据同化算法核心部分一般包括代价函数、残差计算、迭代求解</w:t>
      </w:r>
      <w:r>
        <w:rPr>
          <w:rFonts w:ascii="Times New Roman" w:eastAsia="宋体" w:hAnsi="Times New Roman" w:cs="Times New Roman" w:hint="eastAsia"/>
        </w:rPr>
        <w:t>等</w:t>
      </w:r>
      <w:r>
        <w:rPr>
          <w:rFonts w:ascii="Times New Roman" w:eastAsia="宋体" w:hAnsi="Times New Roman" w:cs="Times New Roman"/>
        </w:rPr>
        <w:t>过程。</w:t>
      </w:r>
    </w:p>
    <w:p w14:paraId="63BF97AA" w14:textId="77777777" w:rsidR="00644623" w:rsidRDefault="00000000">
      <w:pPr>
        <w:pStyle w:val="1"/>
        <w:spacing w:before="120" w:after="120" w:line="240" w:lineRule="auto"/>
        <w:rPr>
          <w:rFonts w:ascii="Times New Roman" w:eastAsia="黑体" w:hAnsi="Times New Roman" w:cs="Times New Roman"/>
          <w:sz w:val="21"/>
          <w:szCs w:val="21"/>
        </w:rPr>
      </w:pPr>
      <w:bookmarkStart w:id="22" w:name="_Toc211929788"/>
      <w:r>
        <w:rPr>
          <w:rFonts w:ascii="Times New Roman" w:eastAsia="黑体" w:hAnsi="Times New Roman" w:cs="Times New Roman"/>
          <w:sz w:val="21"/>
          <w:szCs w:val="21"/>
        </w:rPr>
        <w:t>6</w:t>
      </w:r>
      <w:r>
        <w:rPr>
          <w:rFonts w:ascii="Times New Roman" w:eastAsia="黑体" w:hAnsi="Times New Roman" w:cs="Times New Roman"/>
          <w:sz w:val="21"/>
          <w:szCs w:val="21"/>
        </w:rPr>
        <w:t>碳同化反演系统运行</w:t>
      </w:r>
      <w:bookmarkEnd w:id="22"/>
    </w:p>
    <w:p w14:paraId="482A2E99" w14:textId="02FD5CF1" w:rsidR="00644623" w:rsidRDefault="00000000">
      <w:pPr>
        <w:ind w:firstLineChars="200" w:firstLine="420"/>
        <w:rPr>
          <w:rFonts w:ascii="Times New Roman" w:eastAsia="宋体" w:hAnsi="Times New Roman" w:cs="Times New Roman"/>
        </w:rPr>
      </w:pPr>
      <w:r>
        <w:rPr>
          <w:rFonts w:ascii="Times New Roman" w:eastAsia="宋体" w:hAnsi="Times New Roman" w:cs="Times New Roman" w:hint="eastAsia"/>
        </w:rPr>
        <w:t>碳同化反演系统因不同的任务类型和模式选择而运行流程有所不同，</w:t>
      </w:r>
      <w:r>
        <w:rPr>
          <w:rFonts w:ascii="Times New Roman" w:eastAsia="宋体" w:hAnsi="Times New Roman" w:cs="Times New Roman"/>
        </w:rPr>
        <w:t>下文以</w:t>
      </w:r>
      <w:r w:rsidR="0086633B">
        <w:rPr>
          <w:rFonts w:ascii="Times New Roman" w:eastAsia="宋体" w:hAnsi="Times New Roman" w:cs="Times New Roman" w:hint="eastAsia"/>
        </w:rPr>
        <w:t>常规</w:t>
      </w:r>
      <w:r>
        <w:rPr>
          <w:rFonts w:ascii="Times New Roman" w:eastAsia="宋体" w:hAnsi="Times New Roman" w:cs="Times New Roman"/>
        </w:rPr>
        <w:t>大气传输模式</w:t>
      </w:r>
      <w:r>
        <w:rPr>
          <w:rFonts w:ascii="Times New Roman" w:eastAsia="宋体" w:hAnsi="Times New Roman" w:cs="Times New Roman" w:hint="eastAsia"/>
        </w:rPr>
        <w:t>简述</w:t>
      </w:r>
      <w:r>
        <w:rPr>
          <w:rFonts w:ascii="Times New Roman" w:eastAsia="宋体" w:hAnsi="Times New Roman" w:cs="Times New Roman"/>
        </w:rPr>
        <w:t>同化反演系统基本运行流程。</w:t>
      </w:r>
    </w:p>
    <w:p w14:paraId="005EFBD9" w14:textId="6CBF5B5B" w:rsidR="00A913AE" w:rsidRDefault="00A913AE" w:rsidP="00A913AE">
      <w:pPr>
        <w:ind w:firstLineChars="200" w:firstLine="420"/>
        <w:rPr>
          <w:rFonts w:ascii="Times New Roman" w:eastAsia="宋体" w:hAnsi="Times New Roman" w:cs="Times New Roman"/>
        </w:rPr>
      </w:pPr>
      <w:r w:rsidRPr="00A913AE">
        <w:rPr>
          <w:noProof/>
        </w:rPr>
        <w:drawing>
          <wp:anchor distT="0" distB="0" distL="114300" distR="114300" simplePos="0" relativeHeight="251670528" behindDoc="0" locked="0" layoutInCell="1" allowOverlap="1" wp14:anchorId="518093EA" wp14:editId="4F88DF14">
            <wp:simplePos x="0" y="0"/>
            <wp:positionH relativeFrom="margin">
              <wp:posOffset>1178780</wp:posOffset>
            </wp:positionH>
            <wp:positionV relativeFrom="paragraph">
              <wp:posOffset>28492</wp:posOffset>
            </wp:positionV>
            <wp:extent cx="3029447" cy="3152726"/>
            <wp:effectExtent l="0" t="0" r="0" b="0"/>
            <wp:wrapNone/>
            <wp:docPr id="7429838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983893" name=""/>
                    <pic:cNvPicPr/>
                  </pic:nvPicPr>
                  <pic:blipFill>
                    <a:blip r:embed="rId13"/>
                    <a:stretch>
                      <a:fillRect/>
                    </a:stretch>
                  </pic:blipFill>
                  <pic:spPr>
                    <a:xfrm>
                      <a:off x="0" y="0"/>
                      <a:ext cx="3032320" cy="3155716"/>
                    </a:xfrm>
                    <a:prstGeom prst="rect">
                      <a:avLst/>
                    </a:prstGeom>
                  </pic:spPr>
                </pic:pic>
              </a:graphicData>
            </a:graphic>
            <wp14:sizeRelH relativeFrom="margin">
              <wp14:pctWidth>0</wp14:pctWidth>
            </wp14:sizeRelH>
            <wp14:sizeRelV relativeFrom="margin">
              <wp14:pctHeight>0</wp14:pctHeight>
            </wp14:sizeRelV>
          </wp:anchor>
        </w:drawing>
      </w:r>
    </w:p>
    <w:p w14:paraId="60590C21" w14:textId="2552EEFE" w:rsidR="00A913AE" w:rsidRDefault="00A913AE">
      <w:pPr>
        <w:ind w:firstLineChars="200" w:firstLine="420"/>
        <w:rPr>
          <w:rFonts w:ascii="Times New Roman" w:eastAsia="宋体" w:hAnsi="Times New Roman" w:cs="Times New Roman"/>
        </w:rPr>
      </w:pPr>
    </w:p>
    <w:p w14:paraId="6E8B6AAA" w14:textId="31027B80" w:rsidR="00A913AE" w:rsidRDefault="00A913AE">
      <w:pPr>
        <w:ind w:firstLineChars="200" w:firstLine="420"/>
        <w:rPr>
          <w:rFonts w:ascii="Times New Roman" w:eastAsia="宋体" w:hAnsi="Times New Roman" w:cs="Times New Roman"/>
        </w:rPr>
      </w:pPr>
    </w:p>
    <w:p w14:paraId="75CECEC3" w14:textId="3A8A863C" w:rsidR="0086633B" w:rsidRDefault="0086633B" w:rsidP="0086633B">
      <w:pPr>
        <w:ind w:firstLineChars="200" w:firstLine="420"/>
        <w:jc w:val="center"/>
      </w:pPr>
    </w:p>
    <w:p w14:paraId="217C18E2" w14:textId="09A8B815" w:rsidR="00A913AE" w:rsidRDefault="00A913AE" w:rsidP="0086633B">
      <w:pPr>
        <w:ind w:firstLineChars="200" w:firstLine="420"/>
        <w:jc w:val="center"/>
      </w:pPr>
    </w:p>
    <w:p w14:paraId="6367EDBE" w14:textId="61F381F0" w:rsidR="00A913AE" w:rsidRDefault="00A913AE" w:rsidP="0086633B">
      <w:pPr>
        <w:ind w:firstLineChars="200" w:firstLine="420"/>
        <w:jc w:val="center"/>
      </w:pPr>
    </w:p>
    <w:p w14:paraId="3519ED05" w14:textId="6C8DAAA2" w:rsidR="00A913AE" w:rsidRDefault="00A913AE" w:rsidP="0086633B">
      <w:pPr>
        <w:ind w:firstLineChars="200" w:firstLine="420"/>
        <w:jc w:val="center"/>
      </w:pPr>
    </w:p>
    <w:p w14:paraId="188BB1F6" w14:textId="77777777" w:rsidR="00A913AE" w:rsidRDefault="00A913AE" w:rsidP="0086633B">
      <w:pPr>
        <w:ind w:firstLineChars="200" w:firstLine="420"/>
        <w:jc w:val="center"/>
      </w:pPr>
    </w:p>
    <w:p w14:paraId="4F620833" w14:textId="6329E2E5" w:rsidR="00A913AE" w:rsidRDefault="00A913AE" w:rsidP="0086633B">
      <w:pPr>
        <w:ind w:firstLineChars="200" w:firstLine="420"/>
        <w:jc w:val="center"/>
      </w:pPr>
    </w:p>
    <w:p w14:paraId="27A55B62" w14:textId="77777777" w:rsidR="00A913AE" w:rsidRDefault="00A913AE" w:rsidP="0086633B">
      <w:pPr>
        <w:ind w:firstLineChars="200" w:firstLine="420"/>
        <w:jc w:val="center"/>
      </w:pPr>
    </w:p>
    <w:p w14:paraId="22391297" w14:textId="77777777" w:rsidR="00A913AE" w:rsidRDefault="00A913AE" w:rsidP="0086633B">
      <w:pPr>
        <w:ind w:firstLineChars="200" w:firstLine="420"/>
        <w:jc w:val="center"/>
      </w:pPr>
    </w:p>
    <w:p w14:paraId="2737D541" w14:textId="334C0386" w:rsidR="00A913AE" w:rsidRDefault="00A913AE" w:rsidP="0086633B">
      <w:pPr>
        <w:ind w:firstLineChars="200" w:firstLine="420"/>
        <w:jc w:val="center"/>
      </w:pPr>
    </w:p>
    <w:p w14:paraId="3AC8E355" w14:textId="77777777" w:rsidR="00A913AE" w:rsidRDefault="00A913AE" w:rsidP="0086633B">
      <w:pPr>
        <w:ind w:firstLineChars="200" w:firstLine="420"/>
        <w:jc w:val="center"/>
      </w:pPr>
    </w:p>
    <w:p w14:paraId="1514717E" w14:textId="77777777" w:rsidR="00A913AE" w:rsidRDefault="00A913AE" w:rsidP="0086633B">
      <w:pPr>
        <w:ind w:firstLineChars="200" w:firstLine="420"/>
        <w:jc w:val="center"/>
      </w:pPr>
    </w:p>
    <w:p w14:paraId="31B98FBC" w14:textId="77777777" w:rsidR="00A913AE" w:rsidRDefault="00A913AE" w:rsidP="00A913AE"/>
    <w:p w14:paraId="64811800" w14:textId="1169B798" w:rsidR="00644623" w:rsidRDefault="00644623" w:rsidP="0086633B"/>
    <w:p w14:paraId="7B23E89B" w14:textId="526CB4E3" w:rsidR="00644623" w:rsidRDefault="00000000">
      <w:pPr>
        <w:ind w:firstLineChars="200" w:firstLine="360"/>
        <w:jc w:val="center"/>
        <w:rPr>
          <w:rFonts w:ascii="黑体" w:eastAsia="黑体" w:hAnsi="黑体" w:cs="Times New Roman"/>
          <w:sz w:val="18"/>
          <w:szCs w:val="20"/>
          <w:highlight w:val="yellow"/>
        </w:rPr>
      </w:pPr>
      <w:r>
        <w:rPr>
          <w:rFonts w:ascii="黑体" w:eastAsia="黑体" w:hAnsi="黑体" w:hint="eastAsia"/>
          <w:sz w:val="18"/>
          <w:szCs w:val="20"/>
        </w:rPr>
        <w:t xml:space="preserve">图6-1碳同化反演系统运行流程  </w:t>
      </w:r>
    </w:p>
    <w:p w14:paraId="2B9F74A7" w14:textId="2BEB9469" w:rsidR="00644623" w:rsidRDefault="00000000">
      <w:pPr>
        <w:pStyle w:val="2"/>
        <w:spacing w:before="120" w:after="120" w:line="240" w:lineRule="auto"/>
        <w:rPr>
          <w:rFonts w:ascii="Times New Roman" w:eastAsia="黑体" w:hAnsi="Times New Roman" w:cs="Times New Roman"/>
          <w:sz w:val="21"/>
          <w:szCs w:val="21"/>
        </w:rPr>
      </w:pPr>
      <w:bookmarkStart w:id="23" w:name="_Toc211929789"/>
      <w:r>
        <w:rPr>
          <w:rFonts w:ascii="Times New Roman" w:eastAsia="黑体" w:hAnsi="Times New Roman" w:cs="Times New Roman"/>
          <w:sz w:val="21"/>
          <w:szCs w:val="21"/>
        </w:rPr>
        <w:lastRenderedPageBreak/>
        <w:t>6.1</w:t>
      </w:r>
      <w:r>
        <w:rPr>
          <w:rFonts w:ascii="Times New Roman" w:eastAsia="黑体" w:hAnsi="Times New Roman" w:cs="Times New Roman"/>
          <w:sz w:val="21"/>
          <w:szCs w:val="21"/>
        </w:rPr>
        <w:t>输入数据制备</w:t>
      </w:r>
      <w:bookmarkEnd w:id="23"/>
    </w:p>
    <w:p w14:paraId="1F4AE557" w14:textId="3E39F4B6" w:rsidR="00644623" w:rsidRDefault="00000000">
      <w:pPr>
        <w:rPr>
          <w:rFonts w:ascii="Times New Roman" w:eastAsia="宋体" w:hAnsi="Times New Roman" w:cs="Times New Roman"/>
        </w:rPr>
      </w:pPr>
      <w:r>
        <w:rPr>
          <w:rFonts w:ascii="Times New Roman" w:eastAsia="宋体" w:hAnsi="Times New Roman" w:cs="Times New Roman"/>
        </w:rPr>
        <w:t>6.1.1</w:t>
      </w:r>
      <w:r>
        <w:rPr>
          <w:rFonts w:ascii="Times New Roman" w:eastAsia="宋体" w:hAnsi="Times New Roman" w:cs="Times New Roman"/>
        </w:rPr>
        <w:t>使用</w:t>
      </w:r>
      <w:r>
        <w:rPr>
          <w:rFonts w:ascii="Times New Roman" w:eastAsia="宋体" w:hAnsi="Times New Roman" w:cs="Times New Roman" w:hint="eastAsia"/>
        </w:rPr>
        <w:t>软件</w:t>
      </w:r>
      <w:r>
        <w:rPr>
          <w:rFonts w:ascii="Times New Roman" w:eastAsia="宋体" w:hAnsi="Times New Roman" w:cs="Times New Roman"/>
        </w:rPr>
        <w:t>工具将人为排放数据和生物质燃烧数据映射到</w:t>
      </w:r>
      <w:r w:rsidR="008D3647">
        <w:rPr>
          <w:rFonts w:ascii="Times New Roman" w:eastAsia="宋体" w:hAnsi="Times New Roman" w:cs="Times New Roman" w:hint="eastAsia"/>
        </w:rPr>
        <w:t>大气传输模式</w:t>
      </w:r>
      <w:r>
        <w:rPr>
          <w:rFonts w:ascii="Times New Roman" w:eastAsia="宋体" w:hAnsi="Times New Roman" w:cs="Times New Roman"/>
        </w:rPr>
        <w:t>模拟区域，常用</w:t>
      </w:r>
      <w:r>
        <w:rPr>
          <w:rFonts w:ascii="Times New Roman" w:eastAsia="宋体" w:hAnsi="Times New Roman" w:cs="Times New Roman" w:hint="eastAsia"/>
        </w:rPr>
        <w:t>软件</w:t>
      </w:r>
      <w:r>
        <w:rPr>
          <w:rFonts w:ascii="Times New Roman" w:eastAsia="宋体" w:hAnsi="Times New Roman" w:cs="Times New Roman"/>
        </w:rPr>
        <w:t>工具有</w:t>
      </w:r>
      <w:proofErr w:type="spellStart"/>
      <w:r>
        <w:rPr>
          <w:rFonts w:ascii="Times New Roman" w:eastAsia="宋体" w:hAnsi="Times New Roman" w:cs="Times New Roman"/>
        </w:rPr>
        <w:t>prep_chem_sources</w:t>
      </w:r>
      <w:proofErr w:type="spellEnd"/>
      <w:r>
        <w:rPr>
          <w:rFonts w:ascii="Times New Roman" w:eastAsia="宋体" w:hAnsi="Times New Roman" w:cs="Times New Roman"/>
        </w:rPr>
        <w:t>和</w:t>
      </w:r>
      <w:proofErr w:type="spellStart"/>
      <w:r>
        <w:rPr>
          <w:rFonts w:ascii="Times New Roman" w:eastAsia="宋体" w:hAnsi="Times New Roman" w:cs="Times New Roman"/>
        </w:rPr>
        <w:t>make_anthro</w:t>
      </w:r>
      <w:proofErr w:type="spellEnd"/>
      <w:r>
        <w:rPr>
          <w:rFonts w:ascii="Times New Roman" w:eastAsia="宋体" w:hAnsi="Times New Roman" w:cs="Times New Roman"/>
        </w:rPr>
        <w:t>。</w:t>
      </w:r>
    </w:p>
    <w:p w14:paraId="174CF6B3" w14:textId="1C2CC6ED" w:rsidR="00644623" w:rsidRDefault="00000000">
      <w:pPr>
        <w:rPr>
          <w:rFonts w:ascii="Times New Roman" w:eastAsia="宋体" w:hAnsi="Times New Roman" w:cs="Times New Roman"/>
        </w:rPr>
      </w:pPr>
      <w:r>
        <w:rPr>
          <w:rFonts w:ascii="Times New Roman" w:eastAsia="宋体" w:hAnsi="Times New Roman" w:cs="Times New Roman"/>
        </w:rPr>
        <w:t>6.1.2</w:t>
      </w:r>
      <w:r>
        <w:rPr>
          <w:rFonts w:ascii="Times New Roman" w:eastAsia="宋体" w:hAnsi="Times New Roman" w:cs="Times New Roman"/>
        </w:rPr>
        <w:t>使用</w:t>
      </w:r>
      <w:proofErr w:type="spellStart"/>
      <w:r>
        <w:rPr>
          <w:rFonts w:ascii="Times New Roman" w:eastAsia="宋体" w:hAnsi="Times New Roman" w:cs="Times New Roman"/>
        </w:rPr>
        <w:t>convert_emissions</w:t>
      </w:r>
      <w:proofErr w:type="spellEnd"/>
      <w:r>
        <w:rPr>
          <w:rFonts w:ascii="Times New Roman" w:eastAsia="宋体" w:hAnsi="Times New Roman" w:cs="Times New Roman"/>
        </w:rPr>
        <w:t>工具将人为排放数据和</w:t>
      </w:r>
      <w:r>
        <w:rPr>
          <w:rFonts w:ascii="Times New Roman" w:eastAsia="宋体" w:hAnsi="Times New Roman" w:cs="Times New Roman" w:hint="eastAsia"/>
        </w:rPr>
        <w:t>生物质燃烧数据</w:t>
      </w:r>
      <w:r>
        <w:rPr>
          <w:rFonts w:ascii="Times New Roman" w:eastAsia="宋体" w:hAnsi="Times New Roman" w:cs="Times New Roman"/>
        </w:rPr>
        <w:t>转换为</w:t>
      </w:r>
      <w:r w:rsidR="008D3647">
        <w:rPr>
          <w:rFonts w:ascii="Times New Roman" w:eastAsia="宋体" w:hAnsi="Times New Roman" w:cs="Times New Roman" w:hint="eastAsia"/>
        </w:rPr>
        <w:t>大气传输模式</w:t>
      </w:r>
      <w:r>
        <w:rPr>
          <w:rFonts w:ascii="Times New Roman" w:eastAsia="宋体" w:hAnsi="Times New Roman" w:cs="Times New Roman"/>
        </w:rPr>
        <w:t>可读的格式。</w:t>
      </w:r>
    </w:p>
    <w:p w14:paraId="7EA0FE6D" w14:textId="3FD71303" w:rsidR="00644623" w:rsidRDefault="00000000">
      <w:pPr>
        <w:rPr>
          <w:rFonts w:ascii="Times New Roman" w:eastAsia="宋体" w:hAnsi="Times New Roman" w:cs="Times New Roman"/>
        </w:rPr>
      </w:pPr>
      <w:r>
        <w:rPr>
          <w:rFonts w:ascii="Times New Roman" w:eastAsia="宋体" w:hAnsi="Times New Roman" w:cs="Times New Roman"/>
        </w:rPr>
        <w:t>6.1.3</w:t>
      </w:r>
      <w:r>
        <w:rPr>
          <w:rFonts w:ascii="Times New Roman" w:eastAsia="宋体" w:hAnsi="Times New Roman" w:cs="Times New Roman"/>
        </w:rPr>
        <w:t>其他输入数据按照</w:t>
      </w:r>
      <w:r w:rsidR="008D3647">
        <w:rPr>
          <w:rFonts w:ascii="Times New Roman" w:eastAsia="宋体" w:hAnsi="Times New Roman" w:cs="Times New Roman" w:hint="eastAsia"/>
        </w:rPr>
        <w:t>大气传输</w:t>
      </w:r>
      <w:r>
        <w:rPr>
          <w:rFonts w:ascii="Times New Roman" w:eastAsia="宋体" w:hAnsi="Times New Roman" w:cs="Times New Roman"/>
        </w:rPr>
        <w:t>模式输入要求准备。</w:t>
      </w:r>
    </w:p>
    <w:p w14:paraId="014D8DCB" w14:textId="77777777" w:rsidR="00644623" w:rsidRDefault="00000000">
      <w:pPr>
        <w:pStyle w:val="2"/>
        <w:spacing w:before="120" w:after="120" w:line="240" w:lineRule="auto"/>
        <w:rPr>
          <w:rFonts w:ascii="Times New Roman" w:eastAsia="黑体" w:hAnsi="Times New Roman" w:cs="Times New Roman"/>
          <w:sz w:val="21"/>
          <w:szCs w:val="21"/>
        </w:rPr>
      </w:pPr>
      <w:bookmarkStart w:id="24" w:name="_Toc211929790"/>
      <w:r>
        <w:rPr>
          <w:rFonts w:ascii="Times New Roman" w:eastAsia="黑体" w:hAnsi="Times New Roman" w:cs="Times New Roman"/>
          <w:sz w:val="21"/>
          <w:szCs w:val="21"/>
        </w:rPr>
        <w:t>6.2</w:t>
      </w:r>
      <w:r>
        <w:rPr>
          <w:rFonts w:ascii="Times New Roman" w:eastAsia="黑体" w:hAnsi="Times New Roman" w:cs="Times New Roman"/>
          <w:sz w:val="21"/>
          <w:szCs w:val="21"/>
        </w:rPr>
        <w:t>模式配置</w:t>
      </w:r>
      <w:bookmarkEnd w:id="24"/>
    </w:p>
    <w:p w14:paraId="17455155" w14:textId="519250E0" w:rsidR="00644623" w:rsidRDefault="00000000">
      <w:pPr>
        <w:rPr>
          <w:rFonts w:ascii="Times New Roman" w:eastAsia="宋体" w:hAnsi="Times New Roman" w:cs="Times New Roman"/>
        </w:rPr>
      </w:pPr>
      <w:r>
        <w:rPr>
          <w:rFonts w:ascii="Times New Roman" w:eastAsia="宋体" w:hAnsi="Times New Roman" w:cs="Times New Roman"/>
        </w:rPr>
        <w:t>6.2.1</w:t>
      </w:r>
      <w:r>
        <w:rPr>
          <w:rFonts w:ascii="Times New Roman" w:eastAsia="宋体" w:hAnsi="Times New Roman" w:cs="Times New Roman"/>
        </w:rPr>
        <w:t>修改</w:t>
      </w:r>
      <w:r w:rsidR="008D3647">
        <w:rPr>
          <w:rFonts w:ascii="Times New Roman" w:eastAsia="宋体" w:hAnsi="Times New Roman" w:cs="Times New Roman" w:hint="eastAsia"/>
        </w:rPr>
        <w:t>输入配置</w:t>
      </w:r>
      <w:r>
        <w:rPr>
          <w:rFonts w:ascii="Times New Roman" w:eastAsia="宋体" w:hAnsi="Times New Roman" w:cs="Times New Roman"/>
        </w:rPr>
        <w:t>文件中</w:t>
      </w:r>
      <w:r w:rsidR="008D3647">
        <w:rPr>
          <w:rFonts w:ascii="Times New Roman" w:eastAsia="宋体" w:hAnsi="Times New Roman" w:cs="Times New Roman" w:hint="eastAsia"/>
        </w:rPr>
        <w:t>化学机制</w:t>
      </w:r>
      <w:r>
        <w:rPr>
          <w:rFonts w:ascii="Times New Roman" w:eastAsia="宋体" w:hAnsi="Times New Roman" w:cs="Times New Roman"/>
        </w:rPr>
        <w:t>参数，设置化学机制</w:t>
      </w:r>
      <w:r w:rsidR="008D3647">
        <w:rPr>
          <w:rFonts w:ascii="Times New Roman" w:eastAsia="宋体" w:hAnsi="Times New Roman" w:cs="Times New Roman" w:hint="eastAsia"/>
        </w:rPr>
        <w:t>选项</w:t>
      </w:r>
      <w:r>
        <w:rPr>
          <w:rFonts w:ascii="Times New Roman" w:eastAsia="宋体" w:hAnsi="Times New Roman" w:cs="Times New Roman"/>
        </w:rPr>
        <w:t>。</w:t>
      </w:r>
    </w:p>
    <w:p w14:paraId="594DE047" w14:textId="7B35F077" w:rsidR="00644623" w:rsidRDefault="00000000">
      <w:pPr>
        <w:rPr>
          <w:rFonts w:ascii="Times New Roman" w:eastAsia="宋体" w:hAnsi="Times New Roman" w:cs="Times New Roman"/>
        </w:rPr>
      </w:pPr>
      <w:r>
        <w:rPr>
          <w:rFonts w:ascii="Times New Roman" w:eastAsia="宋体" w:hAnsi="Times New Roman" w:cs="Times New Roman"/>
        </w:rPr>
        <w:t>6.2.2</w:t>
      </w:r>
      <w:r>
        <w:rPr>
          <w:rFonts w:ascii="Times New Roman" w:eastAsia="宋体" w:hAnsi="Times New Roman" w:cs="Times New Roman"/>
        </w:rPr>
        <w:t>修改</w:t>
      </w:r>
      <w:r w:rsidR="008D3647">
        <w:rPr>
          <w:rFonts w:ascii="Times New Roman" w:eastAsia="宋体" w:hAnsi="Times New Roman" w:cs="Times New Roman" w:hint="eastAsia"/>
        </w:rPr>
        <w:t>输入配置</w:t>
      </w:r>
      <w:r>
        <w:rPr>
          <w:rFonts w:ascii="Times New Roman" w:eastAsia="宋体" w:hAnsi="Times New Roman" w:cs="Times New Roman"/>
        </w:rPr>
        <w:t>文件中</w:t>
      </w:r>
      <w:r w:rsidR="008D3647">
        <w:rPr>
          <w:rFonts w:ascii="Times New Roman" w:eastAsia="宋体" w:hAnsi="Times New Roman" w:cs="Times New Roman" w:hint="eastAsia"/>
        </w:rPr>
        <w:t>人为排放数据</w:t>
      </w:r>
      <w:r>
        <w:rPr>
          <w:rFonts w:ascii="Times New Roman" w:eastAsia="宋体" w:hAnsi="Times New Roman" w:cs="Times New Roman"/>
        </w:rPr>
        <w:t>参数，设置人为排放数据集</w:t>
      </w:r>
      <w:r w:rsidR="008D3647">
        <w:rPr>
          <w:rFonts w:ascii="Times New Roman" w:eastAsia="宋体" w:hAnsi="Times New Roman" w:cs="Times New Roman" w:hint="eastAsia"/>
        </w:rPr>
        <w:t>选项</w:t>
      </w:r>
      <w:r>
        <w:rPr>
          <w:rFonts w:ascii="Times New Roman" w:eastAsia="宋体" w:hAnsi="Times New Roman" w:cs="Times New Roman"/>
        </w:rPr>
        <w:t>。</w:t>
      </w:r>
    </w:p>
    <w:p w14:paraId="1BA1E431" w14:textId="1B020B4B" w:rsidR="00644623" w:rsidRDefault="00000000">
      <w:pPr>
        <w:rPr>
          <w:rFonts w:ascii="Times New Roman" w:eastAsia="宋体" w:hAnsi="Times New Roman" w:cs="Times New Roman"/>
        </w:rPr>
      </w:pPr>
      <w:r>
        <w:rPr>
          <w:rFonts w:ascii="Times New Roman" w:eastAsia="宋体" w:hAnsi="Times New Roman" w:cs="Times New Roman"/>
        </w:rPr>
        <w:t>6.2.3</w:t>
      </w:r>
      <w:r>
        <w:rPr>
          <w:rFonts w:ascii="Times New Roman" w:eastAsia="宋体" w:hAnsi="Times New Roman" w:cs="Times New Roman"/>
        </w:rPr>
        <w:t>修改</w:t>
      </w:r>
      <w:r w:rsidR="008D3647">
        <w:rPr>
          <w:rFonts w:ascii="Times New Roman" w:eastAsia="宋体" w:hAnsi="Times New Roman" w:cs="Times New Roman" w:hint="eastAsia"/>
        </w:rPr>
        <w:t>输入配置</w:t>
      </w:r>
      <w:r>
        <w:rPr>
          <w:rFonts w:ascii="Times New Roman" w:eastAsia="宋体" w:hAnsi="Times New Roman" w:cs="Times New Roman"/>
        </w:rPr>
        <w:t>文件中</w:t>
      </w:r>
      <w:r w:rsidR="008D3647">
        <w:rPr>
          <w:rFonts w:ascii="Times New Roman" w:eastAsia="宋体" w:hAnsi="Times New Roman" w:cs="Times New Roman" w:hint="eastAsia"/>
        </w:rPr>
        <w:t>陆地生态系统排放</w:t>
      </w:r>
      <w:r>
        <w:rPr>
          <w:rFonts w:ascii="Times New Roman" w:eastAsia="宋体" w:hAnsi="Times New Roman" w:cs="Times New Roman"/>
        </w:rPr>
        <w:t>参数，</w:t>
      </w:r>
      <w:r w:rsidR="008D3647">
        <w:rPr>
          <w:rFonts w:ascii="Times New Roman" w:eastAsia="宋体" w:hAnsi="Times New Roman" w:cs="Times New Roman" w:hint="eastAsia"/>
        </w:rPr>
        <w:t>设置</w:t>
      </w:r>
      <w:r>
        <w:rPr>
          <w:rFonts w:ascii="Times New Roman" w:eastAsia="宋体" w:hAnsi="Times New Roman" w:cs="Times New Roman"/>
        </w:rPr>
        <w:t>陆地生态系统生产力数据</w:t>
      </w:r>
      <w:r w:rsidR="008D3647">
        <w:rPr>
          <w:rFonts w:ascii="Times New Roman" w:eastAsia="宋体" w:hAnsi="Times New Roman" w:cs="Times New Roman" w:hint="eastAsia"/>
        </w:rPr>
        <w:t>选项</w:t>
      </w:r>
      <w:r>
        <w:rPr>
          <w:rFonts w:ascii="Times New Roman" w:eastAsia="宋体" w:hAnsi="Times New Roman" w:cs="Times New Roman"/>
        </w:rPr>
        <w:t>。</w:t>
      </w:r>
    </w:p>
    <w:p w14:paraId="2CBBE63F" w14:textId="37BC476F" w:rsidR="00644623" w:rsidRDefault="00000000">
      <w:pPr>
        <w:rPr>
          <w:rFonts w:ascii="Times New Roman" w:eastAsia="宋体" w:hAnsi="Times New Roman" w:cs="Times New Roman"/>
        </w:rPr>
      </w:pPr>
      <w:r>
        <w:rPr>
          <w:rFonts w:ascii="Times New Roman" w:eastAsia="宋体" w:hAnsi="Times New Roman" w:cs="Times New Roman"/>
        </w:rPr>
        <w:t>6.2.4</w:t>
      </w:r>
      <w:r>
        <w:rPr>
          <w:rFonts w:ascii="Times New Roman" w:eastAsia="宋体" w:hAnsi="Times New Roman" w:cs="Times New Roman"/>
        </w:rPr>
        <w:t>修改</w:t>
      </w:r>
      <w:r w:rsidR="008D3647">
        <w:rPr>
          <w:rFonts w:ascii="Times New Roman" w:eastAsia="宋体" w:hAnsi="Times New Roman" w:cs="Times New Roman" w:hint="eastAsia"/>
        </w:rPr>
        <w:t>输入配置</w:t>
      </w:r>
      <w:r>
        <w:rPr>
          <w:rFonts w:ascii="Times New Roman" w:eastAsia="宋体" w:hAnsi="Times New Roman" w:cs="Times New Roman"/>
        </w:rPr>
        <w:t>文件中</w:t>
      </w:r>
      <w:r w:rsidR="008D3647">
        <w:rPr>
          <w:rFonts w:ascii="Times New Roman" w:eastAsia="宋体" w:hAnsi="Times New Roman" w:cs="Times New Roman" w:hint="eastAsia"/>
        </w:rPr>
        <w:t>生物质燃烧</w:t>
      </w:r>
      <w:r>
        <w:rPr>
          <w:rFonts w:ascii="Times New Roman" w:eastAsia="宋体" w:hAnsi="Times New Roman" w:cs="Times New Roman"/>
        </w:rPr>
        <w:t>参数，配置生物质燃烧数据集</w:t>
      </w:r>
      <w:r w:rsidR="008D3647">
        <w:rPr>
          <w:rFonts w:ascii="Times New Roman" w:eastAsia="宋体" w:hAnsi="Times New Roman" w:cs="Times New Roman" w:hint="eastAsia"/>
        </w:rPr>
        <w:t>选项</w:t>
      </w:r>
      <w:r>
        <w:rPr>
          <w:rFonts w:ascii="Times New Roman" w:eastAsia="宋体" w:hAnsi="Times New Roman" w:cs="Times New Roman"/>
        </w:rPr>
        <w:t>。</w:t>
      </w:r>
    </w:p>
    <w:p w14:paraId="3F7CCC70" w14:textId="0493400E" w:rsidR="00644623" w:rsidRDefault="00000000">
      <w:pPr>
        <w:rPr>
          <w:rFonts w:ascii="Times New Roman" w:eastAsia="宋体" w:hAnsi="Times New Roman" w:cs="Times New Roman"/>
        </w:rPr>
      </w:pPr>
      <w:r>
        <w:rPr>
          <w:rFonts w:ascii="Times New Roman" w:eastAsia="宋体" w:hAnsi="Times New Roman" w:cs="Times New Roman"/>
        </w:rPr>
        <w:t>6.2.5</w:t>
      </w:r>
      <w:r>
        <w:rPr>
          <w:rFonts w:ascii="Times New Roman" w:eastAsia="宋体" w:hAnsi="Times New Roman" w:cs="Times New Roman"/>
        </w:rPr>
        <w:t>根据先验通量数据集存储格式修改</w:t>
      </w:r>
      <w:r w:rsidR="008D3647">
        <w:rPr>
          <w:rFonts w:ascii="Times New Roman" w:eastAsia="宋体" w:hAnsi="Times New Roman" w:cs="Times New Roman" w:hint="eastAsia"/>
        </w:rPr>
        <w:t>输入配置文件中格式</w:t>
      </w:r>
      <w:r>
        <w:rPr>
          <w:rFonts w:ascii="Times New Roman" w:eastAsia="宋体" w:hAnsi="Times New Roman" w:cs="Times New Roman"/>
        </w:rPr>
        <w:t>参数。</w:t>
      </w:r>
    </w:p>
    <w:p w14:paraId="31BBBE74" w14:textId="7559AF92" w:rsidR="00644623" w:rsidRDefault="00000000">
      <w:pPr>
        <w:rPr>
          <w:rFonts w:ascii="Times New Roman" w:eastAsia="宋体" w:hAnsi="Times New Roman" w:cs="Times New Roman"/>
        </w:rPr>
      </w:pPr>
      <w:r>
        <w:rPr>
          <w:rFonts w:ascii="Times New Roman" w:eastAsia="宋体" w:hAnsi="Times New Roman" w:cs="Times New Roman"/>
        </w:rPr>
        <w:t>6.2.6</w:t>
      </w:r>
      <w:r>
        <w:rPr>
          <w:rFonts w:ascii="Times New Roman" w:eastAsia="宋体" w:hAnsi="Times New Roman" w:cs="Times New Roman"/>
        </w:rPr>
        <w:t>设置</w:t>
      </w:r>
      <w:r w:rsidR="008D3647">
        <w:rPr>
          <w:rFonts w:ascii="Times New Roman" w:eastAsia="宋体" w:hAnsi="Times New Roman" w:cs="Times New Roman" w:hint="eastAsia"/>
        </w:rPr>
        <w:t>输入配置</w:t>
      </w:r>
      <w:r>
        <w:rPr>
          <w:rFonts w:ascii="Times New Roman" w:eastAsia="宋体" w:hAnsi="Times New Roman" w:cs="Times New Roman"/>
        </w:rPr>
        <w:t>文件中其他必要参数。</w:t>
      </w:r>
    </w:p>
    <w:p w14:paraId="595965FA" w14:textId="77777777" w:rsidR="00644623" w:rsidRDefault="00000000">
      <w:pPr>
        <w:pStyle w:val="2"/>
        <w:spacing w:before="120" w:after="120" w:line="240" w:lineRule="auto"/>
        <w:rPr>
          <w:rFonts w:ascii="Times New Roman" w:eastAsia="黑体" w:hAnsi="Times New Roman" w:cs="Times New Roman"/>
          <w:sz w:val="21"/>
          <w:szCs w:val="21"/>
        </w:rPr>
      </w:pPr>
      <w:bookmarkStart w:id="25" w:name="_Toc211929791"/>
      <w:r>
        <w:rPr>
          <w:rFonts w:ascii="Times New Roman" w:eastAsia="黑体" w:hAnsi="Times New Roman" w:cs="Times New Roman"/>
          <w:sz w:val="21"/>
          <w:szCs w:val="21"/>
        </w:rPr>
        <w:t>6.3</w:t>
      </w:r>
      <w:r>
        <w:rPr>
          <w:rFonts w:ascii="Times New Roman" w:eastAsia="黑体" w:hAnsi="Times New Roman" w:cs="Times New Roman"/>
          <w:sz w:val="21"/>
          <w:szCs w:val="21"/>
        </w:rPr>
        <w:t>前向模拟</w:t>
      </w:r>
      <w:bookmarkEnd w:id="25"/>
    </w:p>
    <w:p w14:paraId="55AA1C08" w14:textId="7EC6FBB3" w:rsidR="00644623" w:rsidRDefault="00000000">
      <w:pPr>
        <w:rPr>
          <w:rFonts w:ascii="Times New Roman" w:eastAsia="宋体" w:hAnsi="Times New Roman" w:cs="Times New Roman"/>
        </w:rPr>
      </w:pPr>
      <w:r>
        <w:rPr>
          <w:rFonts w:ascii="Times New Roman" w:eastAsia="宋体" w:hAnsi="Times New Roman" w:cs="Times New Roman"/>
        </w:rPr>
        <w:t>6.3.1</w:t>
      </w:r>
      <w:r>
        <w:rPr>
          <w:rFonts w:ascii="Times New Roman" w:eastAsia="宋体" w:hAnsi="Times New Roman" w:cs="Times New Roman"/>
        </w:rPr>
        <w:t>运行</w:t>
      </w:r>
      <w:r w:rsidR="008D3647">
        <w:rPr>
          <w:rFonts w:ascii="Times New Roman" w:eastAsia="宋体" w:hAnsi="Times New Roman" w:cs="Times New Roman" w:hint="eastAsia"/>
        </w:rPr>
        <w:t>大气传输模式</w:t>
      </w:r>
      <w:r>
        <w:rPr>
          <w:rFonts w:ascii="Times New Roman" w:eastAsia="宋体" w:hAnsi="Times New Roman" w:cs="Times New Roman"/>
        </w:rPr>
        <w:t>前处理模块生成气象初始条件和边界条件。</w:t>
      </w:r>
    </w:p>
    <w:p w14:paraId="7A02548A" w14:textId="77777777" w:rsidR="00644623" w:rsidRDefault="00000000">
      <w:pPr>
        <w:rPr>
          <w:rFonts w:ascii="Times New Roman" w:eastAsia="宋体" w:hAnsi="Times New Roman" w:cs="Times New Roman"/>
        </w:rPr>
      </w:pPr>
      <w:r>
        <w:rPr>
          <w:rFonts w:ascii="Times New Roman" w:eastAsia="宋体" w:hAnsi="Times New Roman" w:cs="Times New Roman"/>
        </w:rPr>
        <w:t xml:space="preserve">6.3.2 </w:t>
      </w:r>
      <w:r>
        <w:rPr>
          <w:rFonts w:ascii="Times New Roman" w:eastAsia="宋体" w:hAnsi="Times New Roman" w:cs="Times New Roman"/>
        </w:rPr>
        <w:t>提取</w:t>
      </w:r>
      <w:r>
        <w:rPr>
          <w:rFonts w:ascii="Times New Roman" w:eastAsia="宋体" w:hAnsi="Times New Roman" w:cs="Times New Roman" w:hint="eastAsia"/>
        </w:rPr>
        <w:t>全球模式</w:t>
      </w:r>
      <w:r>
        <w:rPr>
          <w:rFonts w:ascii="Times New Roman" w:eastAsia="宋体" w:hAnsi="Times New Roman" w:cs="Times New Roman"/>
        </w:rPr>
        <w:t>输出</w:t>
      </w:r>
      <w:r>
        <w:rPr>
          <w:rFonts w:ascii="Times New Roman" w:eastAsia="宋体" w:hAnsi="Times New Roman" w:cs="Times New Roman" w:hint="eastAsia"/>
        </w:rPr>
        <w:t>的浓度</w:t>
      </w:r>
      <w:r>
        <w:rPr>
          <w:rFonts w:ascii="Times New Roman" w:eastAsia="宋体" w:hAnsi="Times New Roman" w:cs="Times New Roman"/>
        </w:rPr>
        <w:t>结果，通过插值方式分配到边界条件文件中。</w:t>
      </w:r>
    </w:p>
    <w:p w14:paraId="46723914" w14:textId="018883D0" w:rsidR="00644623" w:rsidRDefault="00000000">
      <w:pPr>
        <w:rPr>
          <w:rFonts w:ascii="Times New Roman" w:eastAsia="宋体" w:hAnsi="Times New Roman" w:cs="Times New Roman"/>
        </w:rPr>
      </w:pPr>
      <w:r>
        <w:rPr>
          <w:rFonts w:ascii="Times New Roman" w:eastAsia="宋体" w:hAnsi="Times New Roman" w:cs="Times New Roman"/>
        </w:rPr>
        <w:t>6.3.3</w:t>
      </w:r>
      <w:r>
        <w:rPr>
          <w:rFonts w:ascii="Times New Roman" w:eastAsia="宋体" w:hAnsi="Times New Roman" w:cs="Times New Roman"/>
        </w:rPr>
        <w:t>并行运行</w:t>
      </w:r>
      <w:r w:rsidR="008D3647">
        <w:rPr>
          <w:rFonts w:ascii="Times New Roman" w:eastAsia="宋体" w:hAnsi="Times New Roman" w:cs="Times New Roman" w:hint="eastAsia"/>
        </w:rPr>
        <w:t>大气传输模式</w:t>
      </w:r>
      <w:r>
        <w:rPr>
          <w:rFonts w:ascii="Times New Roman" w:eastAsia="宋体" w:hAnsi="Times New Roman" w:cs="Times New Roman"/>
        </w:rPr>
        <w:t>，输出目标区域</w:t>
      </w:r>
      <w:r>
        <w:rPr>
          <w:rFonts w:ascii="Times New Roman" w:eastAsia="宋体" w:hAnsi="Times New Roman" w:cs="Times New Roman"/>
        </w:rPr>
        <w:t>CO</w:t>
      </w:r>
      <w:r>
        <w:rPr>
          <w:rFonts w:ascii="Times New Roman" w:eastAsia="宋体" w:hAnsi="Times New Roman" w:cs="Times New Roman"/>
          <w:vertAlign w:val="subscript"/>
        </w:rPr>
        <w:t>2</w:t>
      </w:r>
      <w:proofErr w:type="gramStart"/>
      <w:r>
        <w:rPr>
          <w:rFonts w:ascii="Times New Roman" w:eastAsia="宋体" w:hAnsi="Times New Roman" w:cs="Times New Roman"/>
        </w:rPr>
        <w:t>浓度场</w:t>
      </w:r>
      <w:proofErr w:type="gramEnd"/>
      <w:r>
        <w:rPr>
          <w:rFonts w:ascii="Times New Roman" w:eastAsia="宋体" w:hAnsi="Times New Roman" w:cs="Times New Roman"/>
        </w:rPr>
        <w:t>和</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通量场数据。</w:t>
      </w:r>
    </w:p>
    <w:p w14:paraId="2704935A" w14:textId="77777777" w:rsidR="00644623" w:rsidRDefault="00000000">
      <w:pPr>
        <w:rPr>
          <w:rFonts w:ascii="Times New Roman" w:eastAsia="宋体" w:hAnsi="Times New Roman" w:cs="Times New Roman"/>
        </w:rPr>
      </w:pPr>
      <w:r>
        <w:rPr>
          <w:rFonts w:ascii="Times New Roman" w:eastAsia="宋体" w:hAnsi="Times New Roman" w:cs="Times New Roman"/>
        </w:rPr>
        <w:t>6.3.4</w:t>
      </w:r>
      <w:r>
        <w:rPr>
          <w:rFonts w:ascii="Times New Roman" w:eastAsia="宋体" w:hAnsi="Times New Roman" w:cs="Times New Roman"/>
        </w:rPr>
        <w:t>监控模式运行状态，若</w:t>
      </w:r>
      <w:r>
        <w:rPr>
          <w:rFonts w:ascii="Times New Roman" w:eastAsia="宋体" w:hAnsi="Times New Roman" w:cs="Times New Roman" w:hint="eastAsia"/>
        </w:rPr>
        <w:t>运行出错</w:t>
      </w:r>
      <w:r>
        <w:rPr>
          <w:rFonts w:ascii="Times New Roman" w:eastAsia="宋体" w:hAnsi="Times New Roman" w:cs="Times New Roman"/>
        </w:rPr>
        <w:t>，则根据</w:t>
      </w:r>
      <w:r>
        <w:rPr>
          <w:rFonts w:ascii="Times New Roman" w:eastAsia="宋体" w:hAnsi="Times New Roman" w:cs="Times New Roman" w:hint="eastAsia"/>
        </w:rPr>
        <w:t>错误</w:t>
      </w:r>
      <w:r>
        <w:rPr>
          <w:rFonts w:ascii="Times New Roman" w:eastAsia="宋体" w:hAnsi="Times New Roman" w:cs="Times New Roman"/>
        </w:rPr>
        <w:t>提示对应解决问题。</w:t>
      </w:r>
    </w:p>
    <w:p w14:paraId="7595AA6D" w14:textId="77777777" w:rsidR="00644623" w:rsidRDefault="00000000">
      <w:pPr>
        <w:pStyle w:val="2"/>
        <w:spacing w:before="120" w:after="120" w:line="240" w:lineRule="auto"/>
        <w:rPr>
          <w:rFonts w:ascii="Times New Roman" w:eastAsia="黑体" w:hAnsi="Times New Roman" w:cs="Times New Roman"/>
          <w:sz w:val="21"/>
          <w:szCs w:val="21"/>
        </w:rPr>
      </w:pPr>
      <w:bookmarkStart w:id="26" w:name="_Toc211929792"/>
      <w:r>
        <w:rPr>
          <w:rFonts w:ascii="Times New Roman" w:eastAsia="黑体" w:hAnsi="Times New Roman" w:cs="Times New Roman"/>
          <w:sz w:val="21"/>
          <w:szCs w:val="21"/>
        </w:rPr>
        <w:t>6.4</w:t>
      </w:r>
      <w:r>
        <w:rPr>
          <w:rFonts w:ascii="Times New Roman" w:eastAsia="黑体" w:hAnsi="Times New Roman" w:cs="Times New Roman"/>
          <w:sz w:val="21"/>
          <w:szCs w:val="21"/>
        </w:rPr>
        <w:t>数据同化</w:t>
      </w:r>
      <w:bookmarkEnd w:id="26"/>
    </w:p>
    <w:p w14:paraId="09B8036C" w14:textId="7B479EDB" w:rsidR="00644623" w:rsidRDefault="00000000">
      <w:pPr>
        <w:rPr>
          <w:rFonts w:ascii="Times New Roman" w:eastAsia="宋体" w:hAnsi="Times New Roman" w:cs="Times New Roman"/>
        </w:rPr>
      </w:pPr>
      <w:r>
        <w:rPr>
          <w:rFonts w:ascii="Times New Roman" w:eastAsia="宋体" w:hAnsi="Times New Roman" w:cs="Times New Roman"/>
        </w:rPr>
        <w:t>6.4.1</w:t>
      </w:r>
      <w:r>
        <w:rPr>
          <w:rFonts w:ascii="Times New Roman" w:eastAsia="宋体" w:hAnsi="Times New Roman" w:cs="Times New Roman"/>
        </w:rPr>
        <w:t>使用</w:t>
      </w:r>
      <w:proofErr w:type="gramStart"/>
      <w:r w:rsidR="008D3647">
        <w:rPr>
          <w:rFonts w:ascii="Times New Roman" w:eastAsia="宋体" w:hAnsi="Times New Roman" w:cs="Times New Roman" w:hint="eastAsia"/>
        </w:rPr>
        <w:t>初始场</w:t>
      </w:r>
      <w:proofErr w:type="gramEnd"/>
      <w:r w:rsidR="008D3647">
        <w:rPr>
          <w:rFonts w:ascii="Times New Roman" w:eastAsia="宋体" w:hAnsi="Times New Roman" w:cs="Times New Roman" w:hint="eastAsia"/>
        </w:rPr>
        <w:t>扰动法</w:t>
      </w:r>
      <w:r>
        <w:rPr>
          <w:rFonts w:ascii="Times New Roman" w:eastAsia="宋体" w:hAnsi="Times New Roman" w:cs="Times New Roman"/>
        </w:rPr>
        <w:t>在初始时刻对人为碳通量进行随机扰动生成一组初始状态的集合。</w:t>
      </w:r>
      <w:r>
        <w:rPr>
          <w:rFonts w:ascii="Times New Roman" w:eastAsia="宋体" w:hAnsi="Times New Roman" w:cs="Times New Roman"/>
        </w:rPr>
        <w:t>6.4.2</w:t>
      </w:r>
      <w:r>
        <w:rPr>
          <w:rFonts w:ascii="Times New Roman" w:eastAsia="宋体" w:hAnsi="Times New Roman" w:cs="Times New Roman"/>
        </w:rPr>
        <w:t>集合成员的个数</w:t>
      </w:r>
      <w:proofErr w:type="gramStart"/>
      <w:r>
        <w:rPr>
          <w:rFonts w:ascii="Times New Roman" w:eastAsia="宋体" w:hAnsi="Times New Roman" w:cs="Times New Roman"/>
        </w:rPr>
        <w:t>取决于算力和</w:t>
      </w:r>
      <w:proofErr w:type="gramEnd"/>
      <w:r>
        <w:rPr>
          <w:rFonts w:ascii="Times New Roman" w:eastAsia="宋体" w:hAnsi="Times New Roman" w:cs="Times New Roman"/>
        </w:rPr>
        <w:t>任务需要。</w:t>
      </w:r>
    </w:p>
    <w:p w14:paraId="73680865" w14:textId="77777777" w:rsidR="00644623" w:rsidRDefault="00000000">
      <w:pPr>
        <w:rPr>
          <w:rFonts w:ascii="Times New Roman" w:eastAsia="宋体" w:hAnsi="Times New Roman" w:cs="Times New Roman"/>
        </w:rPr>
      </w:pPr>
      <w:r>
        <w:rPr>
          <w:rFonts w:ascii="Times New Roman" w:eastAsia="宋体" w:hAnsi="Times New Roman" w:cs="Times New Roman"/>
        </w:rPr>
        <w:t>6.4.3</w:t>
      </w:r>
      <w:r>
        <w:rPr>
          <w:rFonts w:ascii="Times New Roman" w:eastAsia="宋体" w:hAnsi="Times New Roman" w:cs="Times New Roman"/>
        </w:rPr>
        <w:t>扰动的幅度通常基于</w:t>
      </w:r>
      <w:proofErr w:type="gramStart"/>
      <w:r>
        <w:rPr>
          <w:rFonts w:ascii="Times New Roman" w:eastAsia="宋体" w:hAnsi="Times New Roman" w:cs="Times New Roman"/>
        </w:rPr>
        <w:t>对模式</w:t>
      </w:r>
      <w:proofErr w:type="gramEnd"/>
      <w:r>
        <w:rPr>
          <w:rFonts w:ascii="Times New Roman" w:eastAsia="宋体" w:hAnsi="Times New Roman" w:cs="Times New Roman"/>
        </w:rPr>
        <w:t>不确定性的估计。</w:t>
      </w:r>
    </w:p>
    <w:p w14:paraId="7916F370" w14:textId="77777777" w:rsidR="00644623" w:rsidRDefault="00000000">
      <w:pPr>
        <w:rPr>
          <w:rFonts w:ascii="Times New Roman" w:eastAsia="宋体" w:hAnsi="Times New Roman" w:cs="Times New Roman"/>
        </w:rPr>
      </w:pPr>
      <w:r>
        <w:rPr>
          <w:rFonts w:ascii="Times New Roman" w:eastAsia="宋体" w:hAnsi="Times New Roman" w:cs="Times New Roman"/>
        </w:rPr>
        <w:t>6.4.4</w:t>
      </w:r>
      <w:r>
        <w:rPr>
          <w:rFonts w:ascii="Times New Roman" w:eastAsia="宋体" w:hAnsi="Times New Roman" w:cs="Times New Roman"/>
        </w:rPr>
        <w:t>构造代价函数，代价函数包括模式状态与</w:t>
      </w:r>
      <w:proofErr w:type="gramStart"/>
      <w:r>
        <w:rPr>
          <w:rFonts w:ascii="Times New Roman" w:eastAsia="宋体" w:hAnsi="Times New Roman" w:cs="Times New Roman"/>
        </w:rPr>
        <w:t>背景场</w:t>
      </w:r>
      <w:proofErr w:type="gramEnd"/>
      <w:r>
        <w:rPr>
          <w:rFonts w:ascii="Times New Roman" w:eastAsia="宋体" w:hAnsi="Times New Roman" w:cs="Times New Roman"/>
        </w:rPr>
        <w:t>之间的差异和模式预测与观测数据之间的差异。</w:t>
      </w:r>
    </w:p>
    <w:p w14:paraId="31C073B7" w14:textId="52C4BC09" w:rsidR="00644623" w:rsidRDefault="00000000">
      <w:pPr>
        <w:rPr>
          <w:rFonts w:ascii="Times New Roman" w:eastAsia="宋体" w:hAnsi="Times New Roman" w:cs="Times New Roman"/>
        </w:rPr>
      </w:pPr>
      <w:r>
        <w:rPr>
          <w:rFonts w:ascii="Times New Roman" w:eastAsia="宋体" w:hAnsi="Times New Roman" w:cs="Times New Roman"/>
        </w:rPr>
        <w:t>6.4.</w:t>
      </w:r>
      <w:r w:rsidR="008D3647">
        <w:rPr>
          <w:rFonts w:ascii="Times New Roman" w:eastAsia="宋体" w:hAnsi="Times New Roman" w:cs="Times New Roman" w:hint="eastAsia"/>
        </w:rPr>
        <w:t>5</w:t>
      </w:r>
      <w:r>
        <w:rPr>
          <w:rFonts w:ascii="Times New Roman" w:eastAsia="宋体" w:hAnsi="Times New Roman" w:cs="Times New Roman"/>
        </w:rPr>
        <w:t>使用优化算法最小化代价函数，得到</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分析场</w:t>
      </w:r>
      <w:r>
        <w:rPr>
          <w:rFonts w:ascii="Times New Roman" w:eastAsia="宋体" w:hAnsi="Times New Roman" w:cs="Times New Roman" w:hint="eastAsia"/>
        </w:rPr>
        <w:t>，</w:t>
      </w:r>
      <w:r>
        <w:rPr>
          <w:rFonts w:ascii="Times New Roman" w:eastAsia="宋体" w:hAnsi="Times New Roman" w:cs="Times New Roman"/>
        </w:rPr>
        <w:t>即为</w:t>
      </w:r>
      <w:proofErr w:type="gramStart"/>
      <w:r>
        <w:rPr>
          <w:rFonts w:ascii="Times New Roman" w:eastAsia="宋体" w:hAnsi="Times New Roman" w:cs="Times New Roman"/>
        </w:rPr>
        <w:t>后验碳通量</w:t>
      </w:r>
      <w:proofErr w:type="gramEnd"/>
      <w:r>
        <w:rPr>
          <w:rFonts w:ascii="Times New Roman" w:eastAsia="宋体" w:hAnsi="Times New Roman" w:cs="Times New Roman"/>
        </w:rPr>
        <w:t>。</w:t>
      </w:r>
    </w:p>
    <w:p w14:paraId="3F23FE43" w14:textId="77777777" w:rsidR="00644623" w:rsidRDefault="00000000">
      <w:pPr>
        <w:pStyle w:val="2"/>
        <w:spacing w:before="120" w:after="120" w:line="240" w:lineRule="auto"/>
        <w:rPr>
          <w:rFonts w:ascii="Times New Roman" w:eastAsia="黑体" w:hAnsi="Times New Roman" w:cs="Times New Roman"/>
          <w:sz w:val="21"/>
          <w:szCs w:val="21"/>
        </w:rPr>
      </w:pPr>
      <w:bookmarkStart w:id="27" w:name="_Toc211929793"/>
      <w:r>
        <w:rPr>
          <w:rFonts w:ascii="Times New Roman" w:eastAsia="黑体" w:hAnsi="Times New Roman" w:cs="Times New Roman"/>
          <w:sz w:val="21"/>
          <w:szCs w:val="21"/>
        </w:rPr>
        <w:t>6.5</w:t>
      </w:r>
      <w:r>
        <w:rPr>
          <w:rFonts w:ascii="Times New Roman" w:eastAsia="黑体" w:hAnsi="Times New Roman" w:cs="Times New Roman"/>
          <w:sz w:val="21"/>
          <w:szCs w:val="21"/>
        </w:rPr>
        <w:t>浓度输出</w:t>
      </w:r>
      <w:bookmarkEnd w:id="27"/>
    </w:p>
    <w:p w14:paraId="62DE19F5" w14:textId="7CBAAB65"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采用</w:t>
      </w:r>
      <w:proofErr w:type="gramStart"/>
      <w:r>
        <w:rPr>
          <w:rFonts w:ascii="Times New Roman" w:eastAsia="宋体" w:hAnsi="Times New Roman" w:cs="Times New Roman"/>
        </w:rPr>
        <w:t>后验碳通量</w:t>
      </w:r>
      <w:proofErr w:type="gramEnd"/>
      <w:r>
        <w:rPr>
          <w:rFonts w:ascii="Times New Roman" w:eastAsia="宋体" w:hAnsi="Times New Roman" w:cs="Times New Roman"/>
        </w:rPr>
        <w:t>和其他必要输入数据，再次驱动</w:t>
      </w:r>
      <w:r w:rsidR="008D3647">
        <w:rPr>
          <w:rFonts w:ascii="Times New Roman" w:eastAsia="宋体" w:hAnsi="Times New Roman" w:cs="Times New Roman" w:hint="eastAsia"/>
        </w:rPr>
        <w:t>大气传输模式</w:t>
      </w:r>
      <w:r>
        <w:rPr>
          <w:rFonts w:ascii="Times New Roman" w:eastAsia="宋体" w:hAnsi="Times New Roman" w:cs="Times New Roman"/>
        </w:rPr>
        <w:t>输出后验的</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浓度场。</w:t>
      </w:r>
    </w:p>
    <w:p w14:paraId="7D96A46A" w14:textId="77777777" w:rsidR="00644623" w:rsidRDefault="00000000">
      <w:pPr>
        <w:pStyle w:val="1"/>
        <w:spacing w:before="120" w:after="120" w:line="240" w:lineRule="auto"/>
        <w:rPr>
          <w:rFonts w:ascii="Times New Roman" w:eastAsia="黑体" w:hAnsi="Times New Roman" w:cs="Times New Roman"/>
          <w:sz w:val="21"/>
          <w:szCs w:val="21"/>
        </w:rPr>
      </w:pPr>
      <w:bookmarkStart w:id="28" w:name="_Toc211929794"/>
      <w:r>
        <w:rPr>
          <w:rFonts w:ascii="Times New Roman" w:eastAsia="黑体" w:hAnsi="Times New Roman" w:cs="Times New Roman"/>
          <w:sz w:val="21"/>
          <w:szCs w:val="21"/>
        </w:rPr>
        <w:t>7</w:t>
      </w:r>
      <w:r>
        <w:rPr>
          <w:rFonts w:ascii="Times New Roman" w:eastAsia="黑体" w:hAnsi="Times New Roman" w:cs="Times New Roman"/>
          <w:sz w:val="21"/>
          <w:szCs w:val="21"/>
        </w:rPr>
        <w:t>数据后处理</w:t>
      </w:r>
      <w:bookmarkEnd w:id="28"/>
    </w:p>
    <w:p w14:paraId="172E839A" w14:textId="77777777" w:rsidR="00644623" w:rsidRDefault="00000000">
      <w:pPr>
        <w:pStyle w:val="2"/>
        <w:spacing w:before="120" w:after="120" w:line="240" w:lineRule="auto"/>
        <w:rPr>
          <w:rFonts w:ascii="Times New Roman" w:eastAsia="黑体" w:hAnsi="Times New Roman" w:cs="Times New Roman"/>
          <w:szCs w:val="21"/>
        </w:rPr>
      </w:pPr>
      <w:bookmarkStart w:id="29" w:name="_Toc211929795"/>
      <w:r>
        <w:rPr>
          <w:rFonts w:ascii="Times New Roman" w:eastAsia="黑体" w:hAnsi="Times New Roman" w:cs="Times New Roman"/>
          <w:sz w:val="21"/>
          <w:szCs w:val="21"/>
        </w:rPr>
        <w:t>7.1</w:t>
      </w:r>
      <w:r>
        <w:rPr>
          <w:rFonts w:ascii="Times New Roman" w:eastAsia="黑体" w:hAnsi="Times New Roman" w:cs="Times New Roman"/>
          <w:sz w:val="21"/>
          <w:szCs w:val="21"/>
        </w:rPr>
        <w:t>数据存档</w:t>
      </w:r>
      <w:bookmarkEnd w:id="29"/>
    </w:p>
    <w:p w14:paraId="6E7B5F9E" w14:textId="77777777" w:rsidR="00644623" w:rsidRDefault="00000000">
      <w:pPr>
        <w:rPr>
          <w:rFonts w:ascii="Times New Roman" w:eastAsia="宋体" w:hAnsi="Times New Roman" w:cs="Times New Roman"/>
        </w:rPr>
      </w:pPr>
      <w:r>
        <w:rPr>
          <w:rFonts w:ascii="Times New Roman" w:eastAsia="宋体" w:hAnsi="Times New Roman" w:cs="Times New Roman"/>
        </w:rPr>
        <w:t>7.1.1.</w:t>
      </w:r>
      <w:r>
        <w:rPr>
          <w:rFonts w:ascii="Times New Roman" w:eastAsia="宋体" w:hAnsi="Times New Roman" w:cs="Times New Roman"/>
        </w:rPr>
        <w:t>以文件的形式保存同化反演系统输出的</w:t>
      </w:r>
      <w:r>
        <w:rPr>
          <w:rFonts w:ascii="Times New Roman" w:eastAsia="宋体" w:hAnsi="Times New Roman" w:cs="Times New Roman"/>
        </w:rPr>
        <w:t>CO</w:t>
      </w:r>
      <w:r>
        <w:rPr>
          <w:rFonts w:ascii="Times New Roman" w:eastAsia="宋体" w:hAnsi="Times New Roman" w:cs="Times New Roman"/>
          <w:vertAlign w:val="subscript"/>
        </w:rPr>
        <w:t>2</w:t>
      </w:r>
      <w:proofErr w:type="gramStart"/>
      <w:r>
        <w:rPr>
          <w:rFonts w:ascii="Times New Roman" w:eastAsia="宋体" w:hAnsi="Times New Roman" w:cs="Times New Roman"/>
        </w:rPr>
        <w:t>分析场</w:t>
      </w:r>
      <w:proofErr w:type="gramEnd"/>
      <w:r>
        <w:rPr>
          <w:rFonts w:ascii="Times New Roman" w:eastAsia="宋体" w:hAnsi="Times New Roman" w:cs="Times New Roman"/>
        </w:rPr>
        <w:t>和</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浓度场。</w:t>
      </w:r>
    </w:p>
    <w:p w14:paraId="0E1024D7" w14:textId="77777777" w:rsidR="00644623" w:rsidRDefault="00000000">
      <w:pPr>
        <w:rPr>
          <w:rFonts w:ascii="Times New Roman" w:eastAsia="宋体" w:hAnsi="Times New Roman" w:cs="Times New Roman"/>
        </w:rPr>
      </w:pPr>
      <w:r>
        <w:rPr>
          <w:rFonts w:ascii="Times New Roman" w:eastAsia="宋体" w:hAnsi="Times New Roman" w:cs="Times New Roman"/>
        </w:rPr>
        <w:t>7.1.2</w:t>
      </w:r>
      <w:r>
        <w:rPr>
          <w:rFonts w:ascii="Times New Roman" w:eastAsia="宋体" w:hAnsi="Times New Roman" w:cs="Times New Roman"/>
        </w:rPr>
        <w:t>应按照时间、区域和数据类型对输出结果进行分类存储，以便后续处理和分析。</w:t>
      </w:r>
    </w:p>
    <w:p w14:paraId="1C620A13" w14:textId="77777777" w:rsidR="00644623" w:rsidRDefault="00000000">
      <w:pPr>
        <w:pStyle w:val="2"/>
        <w:spacing w:before="120" w:after="120" w:line="240" w:lineRule="auto"/>
        <w:rPr>
          <w:rFonts w:ascii="Times New Roman" w:eastAsia="黑体" w:hAnsi="Times New Roman" w:cs="Times New Roman"/>
          <w:szCs w:val="21"/>
        </w:rPr>
      </w:pPr>
      <w:bookmarkStart w:id="30" w:name="_Toc211929796"/>
      <w:r>
        <w:rPr>
          <w:rFonts w:ascii="Times New Roman" w:eastAsia="黑体" w:hAnsi="Times New Roman" w:cs="Times New Roman"/>
          <w:sz w:val="21"/>
          <w:szCs w:val="21"/>
        </w:rPr>
        <w:t>7.2</w:t>
      </w:r>
      <w:r>
        <w:rPr>
          <w:rFonts w:ascii="Times New Roman" w:eastAsia="黑体" w:hAnsi="Times New Roman" w:cs="Times New Roman"/>
          <w:sz w:val="21"/>
          <w:szCs w:val="21"/>
        </w:rPr>
        <w:t>数据提取和转换</w:t>
      </w:r>
      <w:bookmarkEnd w:id="30"/>
    </w:p>
    <w:p w14:paraId="782936B1" w14:textId="77777777" w:rsidR="00644623" w:rsidRDefault="00000000">
      <w:pPr>
        <w:rPr>
          <w:rFonts w:ascii="Times New Roman" w:eastAsia="宋体" w:hAnsi="Times New Roman" w:cs="Times New Roman"/>
        </w:rPr>
      </w:pPr>
      <w:r>
        <w:rPr>
          <w:rFonts w:ascii="Times New Roman" w:eastAsia="宋体" w:hAnsi="Times New Roman" w:cs="Times New Roman"/>
        </w:rPr>
        <w:t>7.2.1</w:t>
      </w:r>
      <w:r>
        <w:rPr>
          <w:rFonts w:ascii="Times New Roman" w:eastAsia="宋体" w:hAnsi="Times New Roman" w:cs="Times New Roman"/>
        </w:rPr>
        <w:t>通过临近点</w:t>
      </w:r>
      <w:proofErr w:type="gramStart"/>
      <w:r>
        <w:rPr>
          <w:rFonts w:ascii="Times New Roman" w:eastAsia="宋体" w:hAnsi="Times New Roman" w:cs="Times New Roman"/>
        </w:rPr>
        <w:t>法或者反距离</w:t>
      </w:r>
      <w:proofErr w:type="gramEnd"/>
      <w:r>
        <w:rPr>
          <w:rFonts w:ascii="Times New Roman" w:eastAsia="宋体" w:hAnsi="Times New Roman" w:cs="Times New Roman"/>
        </w:rPr>
        <w:t>权重插值法得到观测站点的模拟</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浓度数据。</w:t>
      </w:r>
    </w:p>
    <w:p w14:paraId="6024228E" w14:textId="77777777" w:rsidR="00644623" w:rsidRDefault="00000000">
      <w:pPr>
        <w:rPr>
          <w:rFonts w:ascii="Times New Roman" w:eastAsia="宋体" w:hAnsi="Times New Roman" w:cs="Times New Roman"/>
        </w:rPr>
      </w:pPr>
      <w:r>
        <w:rPr>
          <w:rFonts w:ascii="Times New Roman" w:eastAsia="宋体" w:hAnsi="Times New Roman" w:cs="Times New Roman"/>
        </w:rPr>
        <w:t>7.2.2</w:t>
      </w:r>
      <w:r>
        <w:rPr>
          <w:rFonts w:ascii="Times New Roman" w:eastAsia="宋体" w:hAnsi="Times New Roman" w:cs="Times New Roman"/>
        </w:rPr>
        <w:t>若要</w:t>
      </w:r>
      <w:proofErr w:type="gramStart"/>
      <w:r>
        <w:rPr>
          <w:rFonts w:ascii="Times New Roman" w:eastAsia="宋体" w:hAnsi="Times New Roman" w:cs="Times New Roman"/>
        </w:rPr>
        <w:t>将模式</w:t>
      </w:r>
      <w:proofErr w:type="gramEnd"/>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浓度数据与观测数据对比，则先需对模拟数据和观测数据做时空匹配，再采用</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柱浓度转换方法</w:t>
      </w:r>
      <w:proofErr w:type="gramStart"/>
      <w:r>
        <w:rPr>
          <w:rFonts w:ascii="Times New Roman" w:eastAsia="宋体" w:hAnsi="Times New Roman" w:cs="Times New Roman"/>
        </w:rPr>
        <w:t>将模式</w:t>
      </w:r>
      <w:proofErr w:type="gramEnd"/>
      <w:r>
        <w:rPr>
          <w:rFonts w:ascii="Times New Roman" w:eastAsia="宋体" w:hAnsi="Times New Roman" w:cs="Times New Roman"/>
        </w:rPr>
        <w:t>输出浓度转换为柱浓度。</w:t>
      </w:r>
    </w:p>
    <w:p w14:paraId="654E7DF8" w14:textId="0A900DDF" w:rsidR="00644623" w:rsidRDefault="00000000">
      <w:pPr>
        <w:rPr>
          <w:rFonts w:ascii="Times New Roman" w:eastAsia="宋体" w:hAnsi="Times New Roman" w:cs="Times New Roman"/>
        </w:rPr>
      </w:pPr>
      <w:r>
        <w:rPr>
          <w:rFonts w:ascii="Times New Roman" w:eastAsia="宋体" w:hAnsi="Times New Roman" w:cs="Times New Roman"/>
        </w:rPr>
        <w:t>7.2.3</w:t>
      </w:r>
      <w:r>
        <w:rPr>
          <w:rFonts w:ascii="Times New Roman" w:eastAsia="宋体" w:hAnsi="Times New Roman" w:cs="Times New Roman"/>
        </w:rPr>
        <w:t>柱浓度转换方法一般采用卫星核函数尺度转化法，具体转换方法参考附录</w:t>
      </w:r>
      <w:r w:rsidR="009C0CAF">
        <w:rPr>
          <w:rFonts w:ascii="Times New Roman" w:eastAsia="宋体" w:hAnsi="Times New Roman" w:cs="Times New Roman" w:hint="eastAsia"/>
        </w:rPr>
        <w:t>A</w:t>
      </w:r>
    </w:p>
    <w:p w14:paraId="0F4391E0" w14:textId="77777777" w:rsidR="00644623" w:rsidRDefault="00000000">
      <w:pPr>
        <w:pStyle w:val="2"/>
        <w:spacing w:before="120" w:after="120" w:line="240" w:lineRule="auto"/>
        <w:rPr>
          <w:rFonts w:ascii="Times New Roman" w:eastAsia="黑体" w:hAnsi="Times New Roman" w:cs="Times New Roman"/>
          <w:sz w:val="21"/>
          <w:szCs w:val="21"/>
        </w:rPr>
      </w:pPr>
      <w:bookmarkStart w:id="31" w:name="_Toc211929797"/>
      <w:r>
        <w:rPr>
          <w:rFonts w:ascii="Times New Roman" w:eastAsia="黑体" w:hAnsi="Times New Roman" w:cs="Times New Roman"/>
          <w:sz w:val="21"/>
          <w:szCs w:val="21"/>
        </w:rPr>
        <w:t>7.3</w:t>
      </w:r>
      <w:r>
        <w:rPr>
          <w:rFonts w:ascii="Times New Roman" w:eastAsia="黑体" w:hAnsi="Times New Roman" w:cs="Times New Roman"/>
          <w:sz w:val="21"/>
          <w:szCs w:val="21"/>
        </w:rPr>
        <w:t>数据质量验证</w:t>
      </w:r>
      <w:bookmarkEnd w:id="31"/>
    </w:p>
    <w:p w14:paraId="2E3FFEBD" w14:textId="77777777" w:rsidR="00644623" w:rsidRDefault="00000000">
      <w:pPr>
        <w:rPr>
          <w:rFonts w:ascii="Times New Roman" w:eastAsia="宋体" w:hAnsi="Times New Roman" w:cs="Times New Roman"/>
        </w:rPr>
      </w:pPr>
      <w:r>
        <w:rPr>
          <w:rFonts w:ascii="Times New Roman" w:eastAsia="宋体" w:hAnsi="Times New Roman" w:cs="Times New Roman"/>
        </w:rPr>
        <w:t>7.3.1</w:t>
      </w:r>
      <w:r>
        <w:rPr>
          <w:rFonts w:ascii="Times New Roman" w:eastAsia="宋体" w:hAnsi="Times New Roman" w:cs="Times New Roman"/>
        </w:rPr>
        <w:t>一般采用误差（</w:t>
      </w:r>
      <w:r>
        <w:rPr>
          <w:rFonts w:ascii="Times New Roman" w:eastAsia="宋体" w:hAnsi="Times New Roman" w:cs="Times New Roman"/>
        </w:rPr>
        <w:t>Bias</w:t>
      </w:r>
      <w:r>
        <w:rPr>
          <w:rFonts w:ascii="Times New Roman" w:eastAsia="宋体" w:hAnsi="Times New Roman" w:cs="Times New Roman"/>
        </w:rPr>
        <w:t>）和标准差</w:t>
      </w:r>
      <w:r>
        <w:rPr>
          <w:rFonts w:ascii="Times New Roman" w:eastAsia="宋体" w:hAnsi="Times New Roman" w:cs="Times New Roman"/>
        </w:rPr>
        <w:t>(Std)</w:t>
      </w:r>
      <w:r>
        <w:rPr>
          <w:rFonts w:ascii="Times New Roman" w:eastAsia="宋体" w:hAnsi="Times New Roman" w:cs="Times New Roman"/>
        </w:rPr>
        <w:t>来评估同化反演输出的数据质量。</w:t>
      </w:r>
    </w:p>
    <w:p w14:paraId="681C739F" w14:textId="002AA4D5" w:rsidR="00644623" w:rsidRDefault="00000000">
      <w:pPr>
        <w:rPr>
          <w:rFonts w:ascii="Times New Roman" w:eastAsia="宋体" w:hAnsi="Times New Roman" w:cs="Times New Roman"/>
        </w:rPr>
      </w:pPr>
      <w:r>
        <w:rPr>
          <w:rFonts w:ascii="Times New Roman" w:eastAsia="宋体" w:hAnsi="Times New Roman" w:cs="Times New Roman"/>
        </w:rPr>
        <w:lastRenderedPageBreak/>
        <w:t>7.3.2</w:t>
      </w:r>
      <w:r>
        <w:rPr>
          <w:rFonts w:ascii="Times New Roman" w:eastAsia="宋体" w:hAnsi="Times New Roman" w:cs="Times New Roman"/>
        </w:rPr>
        <w:t>误差（</w:t>
      </w:r>
      <w:r>
        <w:rPr>
          <w:rFonts w:ascii="Times New Roman" w:eastAsia="宋体" w:hAnsi="Times New Roman" w:cs="Times New Roman"/>
        </w:rPr>
        <w:t>Bias</w:t>
      </w:r>
      <w:r>
        <w:rPr>
          <w:rFonts w:ascii="Times New Roman" w:eastAsia="宋体" w:hAnsi="Times New Roman" w:cs="Times New Roman"/>
        </w:rPr>
        <w:t>）为</w:t>
      </w:r>
      <w:r>
        <w:rPr>
          <w:rFonts w:ascii="Times New Roman" w:eastAsia="宋体" w:hAnsi="Times New Roman" w:cs="Times New Roman" w:hint="eastAsia"/>
        </w:rPr>
        <w:t>观测值和模拟值之间的平均差异，用于整体上衡量模式高估还是低估</w:t>
      </w:r>
      <w:r w:rsidR="00854853">
        <w:rPr>
          <w:rFonts w:ascii="Times New Roman" w:eastAsia="宋体" w:hAnsi="Times New Roman" w:cs="Times New Roman" w:hint="eastAsia"/>
        </w:rPr>
        <w:t>。</w:t>
      </w:r>
      <w:r w:rsidR="00854853" w:rsidRPr="00854853">
        <w:rPr>
          <w:rFonts w:ascii="Times New Roman" w:eastAsia="宋体" w:hAnsi="Times New Roman" w:cs="Times New Roman" w:hint="eastAsia"/>
        </w:rPr>
        <w:t>见式（</w:t>
      </w:r>
      <w:r w:rsidR="00854853" w:rsidRPr="00854853">
        <w:rPr>
          <w:rFonts w:ascii="Times New Roman" w:eastAsia="宋体" w:hAnsi="Times New Roman" w:cs="Times New Roman"/>
        </w:rPr>
        <w:t>1</w:t>
      </w:r>
      <w:r w:rsidR="00854853" w:rsidRPr="00854853">
        <w:rPr>
          <w:rFonts w:ascii="Times New Roman" w:eastAsia="宋体" w:hAnsi="Times New Roman" w:cs="Times New Roman"/>
        </w:rPr>
        <w:t>）</w:t>
      </w:r>
      <w:r>
        <w:rPr>
          <w:rFonts w:ascii="Times New Roman" w:eastAsia="宋体" w:hAnsi="Times New Roman" w:cs="Times New Roman"/>
        </w:rPr>
        <w:t>：</w:t>
      </w:r>
    </w:p>
    <w:p w14:paraId="268C883C" w14:textId="244309FF" w:rsidR="00644623" w:rsidRDefault="00000000" w:rsidP="00854853">
      <w:pPr>
        <w:ind w:firstLineChars="1800" w:firstLine="3780"/>
        <w:rPr>
          <w:rFonts w:ascii="Times New Roman" w:eastAsia="宋体" w:hAnsi="Times New Roman" w:cs="Times New Roman"/>
        </w:rPr>
      </w:pPr>
      <m:oMath>
        <m:r>
          <w:rPr>
            <w:rFonts w:ascii="Cambria Math" w:eastAsia="宋体" w:hAnsi="Cambria Math" w:cs="Times New Roman"/>
          </w:rPr>
          <m:t>B</m:t>
        </m:r>
        <m:r>
          <m:rPr>
            <m:sty m:val="p"/>
          </m:rPr>
          <w:rPr>
            <w:rFonts w:ascii="Cambria Math" w:eastAsia="宋体" w:hAnsi="Cambria Math" w:cs="Times New Roman"/>
          </w:rPr>
          <m:t>ias=</m:t>
        </m:r>
        <m:f>
          <m:fPr>
            <m:ctrlPr>
              <w:rPr>
                <w:rFonts w:ascii="Cambria Math" w:eastAsia="宋体" w:hAnsi="Cambria Math" w:cs="Times New Roman"/>
              </w:rPr>
            </m:ctrlPr>
          </m:fPr>
          <m:num>
            <m:r>
              <m:rPr>
                <m:sty m:val="p"/>
              </m:rPr>
              <w:rPr>
                <w:rFonts w:ascii="Cambria Math" w:eastAsia="宋体" w:hAnsi="Cambria Math" w:cs="Times New Roman"/>
              </w:rPr>
              <m:t>1</m:t>
            </m:r>
          </m:num>
          <m:den>
            <m:r>
              <m:rPr>
                <m:sty m:val="p"/>
              </m:rPr>
              <w:rPr>
                <w:rFonts w:ascii="Cambria Math" w:eastAsia="宋体" w:hAnsi="Cambria Math" w:cs="Times New Roman"/>
              </w:rPr>
              <m:t>n</m:t>
            </m:r>
          </m:den>
        </m:f>
        <m:nary>
          <m:naryPr>
            <m:chr m:val="∑"/>
            <m:limLoc m:val="undOvr"/>
            <m:ctrlPr>
              <w:rPr>
                <w:rFonts w:ascii="Cambria Math" w:eastAsia="宋体" w:hAnsi="Cambria Math" w:cs="Times New Roman"/>
              </w:rPr>
            </m:ctrlPr>
          </m:naryPr>
          <m:sub>
            <m:r>
              <m:rPr>
                <m:sty m:val="p"/>
              </m:rPr>
              <w:rPr>
                <w:rFonts w:ascii="Cambria Math" w:eastAsia="宋体" w:hAnsi="Cambria Math" w:cs="Times New Roman"/>
              </w:rPr>
              <m:t>i=1</m:t>
            </m:r>
          </m:sub>
          <m:sup>
            <m:r>
              <m:rPr>
                <m:sty m:val="p"/>
              </m:rPr>
              <w:rPr>
                <w:rFonts w:ascii="Cambria Math" w:eastAsia="宋体" w:hAnsi="Cambria Math" w:cs="Times New Roman"/>
              </w:rPr>
              <m:t>n</m:t>
            </m:r>
          </m:sup>
          <m:e>
            <m:r>
              <m:rPr>
                <m:sty m:val="p"/>
              </m:rP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hint="eastAsia"/>
                  </w:rPr>
                  <m:t>x</m:t>
                </m:r>
              </m:e>
              <m:sub>
                <m:r>
                  <w:rPr>
                    <w:rFonts w:ascii="Cambria Math" w:eastAsia="宋体" w:hAnsi="Cambria Math" w:cs="Times New Roman"/>
                  </w:rPr>
                  <m:t>i</m:t>
                </m:r>
              </m:sub>
            </m:sSub>
            <m:r>
              <m:rPr>
                <m:sty m:val="p"/>
              </m:rPr>
              <w:rPr>
                <w:rFonts w:ascii="Cambria Math" w:eastAsia="宋体" w:hAnsi="Cambria Math" w:cs="Times New Roman"/>
              </w:rPr>
              <m:t>-</m:t>
            </m:r>
            <w:bookmarkStart w:id="32" w:name="_Hlk206426205"/>
            <m:sSub>
              <m:sSubPr>
                <m:ctrlPr>
                  <w:rPr>
                    <w:rFonts w:ascii="Cambria Math" w:eastAsia="宋体" w:hAnsi="Cambria Math" w:cs="Times New Roman"/>
                  </w:rPr>
                </m:ctrlPr>
              </m:sSubPr>
              <m:e>
                <m:r>
                  <w:rPr>
                    <w:rFonts w:ascii="Cambria Math" w:eastAsia="宋体" w:hAnsi="Cambria Math" w:cs="Times New Roman"/>
                  </w:rPr>
                  <m:t>y</m:t>
                </m:r>
              </m:e>
              <m:sub>
                <m:r>
                  <w:rPr>
                    <w:rFonts w:ascii="Cambria Math" w:eastAsia="宋体" w:hAnsi="Cambria Math" w:cs="Times New Roman"/>
                  </w:rPr>
                  <m:t>i</m:t>
                </m:r>
              </m:sub>
            </m:sSub>
            <w:bookmarkEnd w:id="32"/>
            <m:r>
              <m:rPr>
                <m:sty m:val="p"/>
              </m:rPr>
              <w:rPr>
                <w:rFonts w:ascii="Cambria Math" w:eastAsia="宋体" w:hAnsi="Cambria Math" w:cs="Times New Roman"/>
              </w:rPr>
              <m:t>)</m:t>
            </m:r>
          </m:e>
        </m:nary>
      </m:oMath>
      <w:r w:rsidR="00854853">
        <w:rPr>
          <w:rFonts w:ascii="Times New Roman" w:hAnsi="Times New Roman" w:cs="Times New Roman" w:hint="eastAsia"/>
        </w:rPr>
        <w:t xml:space="preserve"> </w:t>
      </w:r>
      <w:r w:rsidR="00854853">
        <w:rPr>
          <w:rFonts w:ascii="Times New Roman" w:hAnsi="Times New Roman" w:cs="Times New Roman"/>
        </w:rPr>
        <w:t xml:space="preserve">                                          </w:t>
      </w:r>
      <w:r w:rsidR="00854853">
        <w:rPr>
          <w:rFonts w:ascii="Times New Roman" w:hAnsi="Times New Roman" w:cs="Times New Roman"/>
        </w:rPr>
        <w:t>（</w:t>
      </w:r>
      <w:r w:rsidR="00854853">
        <w:rPr>
          <w:rFonts w:ascii="Times New Roman" w:hAnsi="Times New Roman" w:cs="Times New Roman"/>
        </w:rPr>
        <w:t>1</w:t>
      </w:r>
      <w:r w:rsidR="00854853">
        <w:rPr>
          <w:rFonts w:ascii="Times New Roman" w:hAnsi="Times New Roman" w:cs="Times New Roman"/>
        </w:rPr>
        <w:t>）</w:t>
      </w:r>
    </w:p>
    <w:p w14:paraId="3BAC9983" w14:textId="77777777" w:rsidR="00854853" w:rsidRDefault="00000000">
      <w:pPr>
        <w:ind w:firstLineChars="200" w:firstLine="420"/>
        <w:rPr>
          <w:rFonts w:ascii="Times New Roman" w:eastAsia="宋体" w:hAnsi="Times New Roman" w:cs="Times New Roman"/>
        </w:rPr>
      </w:pPr>
      <w:r>
        <w:rPr>
          <w:rFonts w:ascii="Times New Roman" w:eastAsia="宋体" w:hAnsi="Times New Roman" w:cs="Times New Roman"/>
        </w:rPr>
        <w:t>式中：</w:t>
      </w:r>
    </w:p>
    <w:p w14:paraId="44886A4E" w14:textId="0ACB5E62" w:rsidR="00854853" w:rsidRDefault="00854853">
      <w:pPr>
        <w:ind w:firstLineChars="200" w:firstLine="420"/>
        <w:rPr>
          <w:rFonts w:ascii="Times New Roman" w:eastAsia="宋体" w:hAnsi="Times New Roman" w:cs="Times New Roman"/>
        </w:rPr>
      </w:pPr>
      <w:bookmarkStart w:id="33" w:name="_Hlk206426373"/>
      <w:r>
        <w:rPr>
          <w:rFonts w:ascii="Times New Roman" w:eastAsia="宋体" w:hAnsi="Times New Roman" w:cs="Times New Roman"/>
        </w:rPr>
        <w:t>Bias</w:t>
      </w:r>
      <w:r w:rsidRPr="00854853">
        <w:rPr>
          <w:rFonts w:ascii="Times New Roman" w:hAnsi="Times New Roman" w:cs="Times New Roman"/>
        </w:rPr>
        <w:t xml:space="preserve"> </w:t>
      </w:r>
      <w:r>
        <w:rPr>
          <w:rFonts w:ascii="Times New Roman" w:hAnsi="Times New Roman" w:cs="Times New Roman"/>
        </w:rPr>
        <w:t>——</w:t>
      </w:r>
      <w:r w:rsidRPr="00854853">
        <w:rPr>
          <w:rFonts w:ascii="Times New Roman" w:eastAsia="宋体" w:hAnsi="Times New Roman" w:cs="Times New Roman" w:hint="eastAsia"/>
        </w:rPr>
        <w:t>误差；</w:t>
      </w:r>
    </w:p>
    <w:p w14:paraId="22F3E56E" w14:textId="41BA5BF4" w:rsidR="00854853" w:rsidRDefault="00000000">
      <w:pPr>
        <w:ind w:firstLineChars="200" w:firstLine="420"/>
        <w:rPr>
          <w:rFonts w:ascii="Times New Roman" w:eastAsia="宋体" w:hAnsi="Times New Roman" w:cs="Times New Roman"/>
        </w:rPr>
      </w:pPr>
      <m:oMath>
        <m:sSub>
          <m:sSubPr>
            <m:ctrlPr>
              <w:rPr>
                <w:rFonts w:ascii="Cambria Math" w:eastAsia="宋体" w:hAnsi="Cambria Math" w:cs="Times New Roman"/>
              </w:rPr>
            </m:ctrlPr>
          </m:sSubPr>
          <m:e>
            <m:r>
              <w:rPr>
                <w:rFonts w:ascii="Cambria Math" w:eastAsia="宋体" w:hAnsi="Cambria Math" w:cs="Times New Roman"/>
              </w:rPr>
              <m:t>y</m:t>
            </m:r>
          </m:e>
          <m:sub>
            <m:r>
              <w:rPr>
                <w:rFonts w:ascii="Cambria Math" w:eastAsia="宋体" w:hAnsi="Cambria Math" w:cs="Times New Roman"/>
              </w:rPr>
              <m:t>i</m:t>
            </m:r>
          </m:sub>
        </m:sSub>
      </m:oMath>
      <w:r w:rsidR="00854853">
        <w:rPr>
          <w:rFonts w:ascii="Times New Roman" w:eastAsia="宋体" w:hAnsi="Times New Roman" w:cs="Times New Roman"/>
        </w:rPr>
        <w:t xml:space="preserve"> (</w:t>
      </w:r>
      <m:oMath>
        <m:r>
          <m:rPr>
            <m:sty m:val="p"/>
          </m:rPr>
          <w:rPr>
            <w:rFonts w:ascii="Cambria Math" w:eastAsia="宋体" w:hAnsi="Cambria Math" w:cs="Times New Roman"/>
          </w:rPr>
          <m:t>i</m:t>
        </m:r>
      </m:oMath>
      <w:r w:rsidR="00854853">
        <w:rPr>
          <w:rFonts w:ascii="Times New Roman" w:eastAsia="宋体" w:hAnsi="Times New Roman" w:cs="Times New Roman"/>
        </w:rPr>
        <w:t xml:space="preserve"> =</w:t>
      </w:r>
      <w:proofErr w:type="gramStart"/>
      <w:r w:rsidR="00854853">
        <w:rPr>
          <w:rFonts w:ascii="Times New Roman" w:eastAsia="宋体" w:hAnsi="Times New Roman" w:cs="Times New Roman"/>
        </w:rPr>
        <w:t>1,…</w:t>
      </w:r>
      <w:proofErr w:type="gramEnd"/>
      <w:r w:rsidR="00854853">
        <w:rPr>
          <w:rFonts w:ascii="Times New Roman" w:eastAsia="宋体" w:hAnsi="Times New Roman" w:cs="Times New Roman"/>
        </w:rPr>
        <w:t>,n)</w:t>
      </w:r>
      <w:r w:rsidR="00854853" w:rsidRPr="00854853">
        <w:rPr>
          <w:rFonts w:ascii="Times New Roman" w:hAnsi="Times New Roman" w:cs="Times New Roman"/>
        </w:rPr>
        <w:t xml:space="preserve"> </w:t>
      </w:r>
      <w:r w:rsidR="00854853">
        <w:rPr>
          <w:rFonts w:ascii="Times New Roman" w:hAnsi="Times New Roman" w:cs="Times New Roman"/>
        </w:rPr>
        <w:t>——</w:t>
      </w:r>
      <w:r w:rsidR="00854853">
        <w:rPr>
          <w:rFonts w:ascii="Times New Roman" w:eastAsia="宋体" w:hAnsi="Times New Roman" w:cs="Times New Roman"/>
        </w:rPr>
        <w:t>观测值</w:t>
      </w:r>
      <w:r w:rsidR="00854853">
        <w:rPr>
          <w:rFonts w:ascii="Times New Roman" w:eastAsia="宋体" w:hAnsi="Times New Roman" w:cs="Times New Roman" w:hint="eastAsia"/>
        </w:rPr>
        <w:t>；</w:t>
      </w:r>
    </w:p>
    <w:p w14:paraId="785327BB" w14:textId="017D5F36" w:rsidR="00644623" w:rsidRDefault="00000000">
      <w:pPr>
        <w:ind w:firstLineChars="200" w:firstLine="420"/>
        <w:rPr>
          <w:rFonts w:ascii="Times New Roman" w:eastAsia="宋体" w:hAnsi="Times New Roman" w:cs="Times New Roman"/>
        </w:rPr>
      </w:pPr>
      <m:oMath>
        <m:sSub>
          <m:sSubPr>
            <m:ctrlPr>
              <w:rPr>
                <w:rFonts w:ascii="Cambria Math" w:eastAsia="宋体" w:hAnsi="Cambria Math" w:cs="Times New Roman"/>
              </w:rPr>
            </m:ctrlPr>
          </m:sSubPr>
          <m:e>
            <m:r>
              <w:rPr>
                <w:rFonts w:ascii="Cambria Math" w:eastAsia="宋体" w:hAnsi="Cambria Math" w:cs="Times New Roman" w:hint="eastAsia"/>
              </w:rPr>
              <m:t>x</m:t>
            </m:r>
          </m:e>
          <m:sub>
            <m:r>
              <w:rPr>
                <w:rFonts w:ascii="Cambria Math" w:eastAsia="宋体" w:hAnsi="Cambria Math" w:cs="Times New Roman"/>
              </w:rPr>
              <m:t>i</m:t>
            </m:r>
          </m:sub>
        </m:sSub>
      </m:oMath>
      <w:r w:rsidR="00854853">
        <w:rPr>
          <w:rFonts w:ascii="Times New Roman" w:eastAsia="宋体" w:hAnsi="Times New Roman" w:cs="Times New Roman"/>
        </w:rPr>
        <w:t xml:space="preserve"> (</w:t>
      </w:r>
      <m:oMath>
        <m:r>
          <m:rPr>
            <m:sty m:val="p"/>
          </m:rPr>
          <w:rPr>
            <w:rFonts w:ascii="Cambria Math" w:eastAsia="宋体" w:hAnsi="Cambria Math" w:cs="Times New Roman"/>
          </w:rPr>
          <m:t>i</m:t>
        </m:r>
      </m:oMath>
      <w:r w:rsidR="00854853">
        <w:rPr>
          <w:rFonts w:ascii="Times New Roman" w:eastAsia="宋体" w:hAnsi="Times New Roman" w:cs="Times New Roman"/>
        </w:rPr>
        <w:t xml:space="preserve"> =</w:t>
      </w:r>
      <w:proofErr w:type="gramStart"/>
      <w:r w:rsidR="00854853">
        <w:rPr>
          <w:rFonts w:ascii="Times New Roman" w:eastAsia="宋体" w:hAnsi="Times New Roman" w:cs="Times New Roman"/>
        </w:rPr>
        <w:t>1,…</w:t>
      </w:r>
      <w:proofErr w:type="gramEnd"/>
      <w:r w:rsidR="00854853">
        <w:rPr>
          <w:rFonts w:ascii="Times New Roman" w:eastAsia="宋体" w:hAnsi="Times New Roman" w:cs="Times New Roman"/>
        </w:rPr>
        <w:t>,n)</w:t>
      </w:r>
      <w:r w:rsidR="00854853" w:rsidRPr="00854853">
        <w:rPr>
          <w:rFonts w:ascii="Times New Roman" w:hAnsi="Times New Roman" w:cs="Times New Roman"/>
        </w:rPr>
        <w:t xml:space="preserve"> </w:t>
      </w:r>
      <w:r w:rsidR="00854853">
        <w:rPr>
          <w:rFonts w:ascii="Times New Roman" w:hAnsi="Times New Roman" w:cs="Times New Roman"/>
        </w:rPr>
        <w:t>——</w:t>
      </w:r>
      <w:r w:rsidR="00854853">
        <w:rPr>
          <w:rFonts w:ascii="Times New Roman" w:eastAsia="宋体" w:hAnsi="Times New Roman" w:cs="Times New Roman"/>
        </w:rPr>
        <w:t>模拟值。</w:t>
      </w:r>
      <w:bookmarkEnd w:id="33"/>
      <w:r w:rsidR="00854853">
        <w:rPr>
          <w:rFonts w:ascii="Times New Roman" w:eastAsia="宋体" w:hAnsi="Times New Roman" w:cs="Times New Roman" w:hint="eastAsia"/>
        </w:rPr>
        <w:t xml:space="preserve">                    </w:t>
      </w:r>
    </w:p>
    <w:p w14:paraId="29282B25" w14:textId="69971C2E" w:rsidR="00644623" w:rsidRDefault="00000000">
      <w:pPr>
        <w:rPr>
          <w:rFonts w:ascii="Times New Roman" w:eastAsia="宋体" w:hAnsi="Times New Roman" w:cs="Times New Roman"/>
        </w:rPr>
      </w:pPr>
      <w:r>
        <w:rPr>
          <w:rFonts w:ascii="Times New Roman" w:eastAsia="宋体" w:hAnsi="Times New Roman" w:cs="Times New Roman"/>
        </w:rPr>
        <w:t>7.3.3</w:t>
      </w:r>
      <w:bookmarkStart w:id="34" w:name="_Hlk206426404"/>
      <w:r>
        <w:rPr>
          <w:rFonts w:ascii="Times New Roman" w:eastAsia="宋体" w:hAnsi="Times New Roman" w:cs="Times New Roman"/>
        </w:rPr>
        <w:t>均方根误差</w:t>
      </w:r>
      <w:bookmarkEnd w:id="34"/>
      <w:r>
        <w:rPr>
          <w:rFonts w:ascii="Times New Roman" w:eastAsia="宋体" w:hAnsi="Times New Roman" w:cs="Times New Roman"/>
        </w:rPr>
        <w:t>（</w:t>
      </w:r>
      <w:r>
        <w:rPr>
          <w:rFonts w:ascii="Times New Roman" w:eastAsia="宋体" w:hAnsi="Times New Roman" w:cs="Times New Roman"/>
        </w:rPr>
        <w:t>RMSE</w:t>
      </w:r>
      <w:r>
        <w:rPr>
          <w:rFonts w:ascii="Times New Roman" w:eastAsia="宋体" w:hAnsi="Times New Roman" w:cs="Times New Roman"/>
        </w:rPr>
        <w:t>）用于衡量模拟误差的平均大小，较小的均方根误差表示模式的模拟或者预测值与实际观测值之间的差异较小</w:t>
      </w:r>
      <w:r w:rsidR="00854853">
        <w:rPr>
          <w:rFonts w:ascii="Times New Roman" w:eastAsia="宋体" w:hAnsi="Times New Roman" w:cs="Times New Roman" w:hint="eastAsia"/>
        </w:rPr>
        <w:t>。</w:t>
      </w:r>
      <w:r w:rsidR="00854853" w:rsidRPr="00854853">
        <w:rPr>
          <w:rFonts w:ascii="Times New Roman" w:eastAsia="宋体" w:hAnsi="Times New Roman" w:cs="Times New Roman" w:hint="eastAsia"/>
        </w:rPr>
        <w:t>见式（</w:t>
      </w:r>
      <w:r w:rsidR="00854853">
        <w:rPr>
          <w:rFonts w:ascii="Times New Roman" w:eastAsia="宋体" w:hAnsi="Times New Roman" w:cs="Times New Roman"/>
        </w:rPr>
        <w:t>2</w:t>
      </w:r>
      <w:r w:rsidR="00854853" w:rsidRPr="00854853">
        <w:rPr>
          <w:rFonts w:ascii="Times New Roman" w:eastAsia="宋体" w:hAnsi="Times New Roman" w:cs="Times New Roman"/>
        </w:rPr>
        <w:t>）：</w:t>
      </w:r>
    </w:p>
    <w:p w14:paraId="050BE7D0" w14:textId="1C97AB7E" w:rsidR="00644623" w:rsidRDefault="00854853" w:rsidP="00854853">
      <w:pPr>
        <w:ind w:firstLineChars="1200" w:firstLine="2520"/>
        <w:rPr>
          <w:rFonts w:ascii="Times New Roman" w:eastAsia="宋体" w:hAnsi="Times New Roman" w:cs="Times New Roman"/>
          <w:iCs/>
        </w:rPr>
      </w:pPr>
      <m:oMath>
        <m:r>
          <w:rPr>
            <w:rFonts w:ascii="Cambria Math" w:eastAsia="宋体" w:hAnsi="Cambria Math" w:cs="Times New Roman"/>
          </w:rPr>
          <m:t xml:space="preserve">               RMSE</m:t>
        </m:r>
        <m:r>
          <m:rPr>
            <m:sty m:val="p"/>
          </m:rPr>
          <w:rPr>
            <w:rFonts w:ascii="Cambria Math" w:eastAsia="宋体" w:hAnsi="Cambria Math" w:cs="Times New Roman"/>
          </w:rPr>
          <m:t>=</m:t>
        </m:r>
        <m:rad>
          <m:radPr>
            <m:degHide m:val="1"/>
            <m:ctrlPr>
              <w:rPr>
                <w:rFonts w:ascii="Cambria Math" w:eastAsia="宋体" w:hAnsi="Cambria Math" w:cs="Times New Roman"/>
                <w:i/>
                <w:iCs/>
              </w:rPr>
            </m:ctrlPr>
          </m:radPr>
          <m:deg/>
          <m:e>
            <m:f>
              <m:fPr>
                <m:ctrlPr>
                  <w:rPr>
                    <w:rFonts w:ascii="Cambria Math" w:eastAsia="宋体" w:hAnsi="Cambria Math" w:cs="Times New Roman"/>
                    <w:i/>
                    <w:iCs/>
                  </w:rPr>
                </m:ctrlPr>
              </m:fPr>
              <m:num>
                <m:r>
                  <w:rPr>
                    <w:rFonts w:ascii="Cambria Math" w:eastAsia="宋体" w:hAnsi="Cambria Math" w:cs="Times New Roman"/>
                  </w:rPr>
                  <m:t>1</m:t>
                </m:r>
              </m:num>
              <m:den>
                <m:r>
                  <w:rPr>
                    <w:rFonts w:ascii="Cambria Math" w:eastAsia="宋体" w:hAnsi="Cambria Math" w:cs="Times New Roman"/>
                  </w:rPr>
                  <m:t>n</m:t>
                </m:r>
              </m:den>
            </m:f>
            <m:nary>
              <m:naryPr>
                <m:chr m:val="∑"/>
                <m:limLoc m:val="undOvr"/>
                <m:ctrlPr>
                  <w:rPr>
                    <w:rFonts w:ascii="Cambria Math" w:eastAsia="宋体" w:hAnsi="Cambria Math" w:cs="Times New Roman"/>
                    <w:i/>
                    <w:iCs/>
                  </w:rPr>
                </m:ctrlPr>
              </m:naryPr>
              <m:sub>
                <m:r>
                  <w:rPr>
                    <w:rFonts w:ascii="Cambria Math" w:eastAsia="宋体" w:hAnsi="Cambria Math" w:cs="Times New Roman"/>
                  </w:rPr>
                  <m:t>i</m:t>
                </m:r>
                <m:r>
                  <m:rPr>
                    <m:sty m:val="p"/>
                  </m:rPr>
                  <w:rPr>
                    <w:rFonts w:ascii="Cambria Math" w:eastAsia="宋体" w:hAnsi="Cambria Math" w:cs="Times New Roman"/>
                  </w:rPr>
                  <m:t>=</m:t>
                </m:r>
                <m:r>
                  <w:rPr>
                    <w:rFonts w:ascii="Cambria Math" w:eastAsia="宋体" w:hAnsi="Cambria Math" w:cs="Times New Roman"/>
                  </w:rPr>
                  <m:t>1</m:t>
                </m:r>
              </m:sub>
              <m:sup>
                <m:r>
                  <w:rPr>
                    <w:rFonts w:ascii="Cambria Math" w:eastAsia="宋体" w:hAnsi="Cambria Math" w:cs="Times New Roman"/>
                  </w:rPr>
                  <m:t>n</m:t>
                </m:r>
              </m:sup>
              <m:e>
                <m:sSup>
                  <m:sSupPr>
                    <m:ctrlPr>
                      <w:rPr>
                        <w:rFonts w:ascii="Cambria Math" w:eastAsia="宋体" w:hAnsi="Cambria Math" w:cs="Times New Roman"/>
                        <w:i/>
                        <w:iCs/>
                      </w:rPr>
                    </m:ctrlPr>
                  </m:sSupPr>
                  <m:e>
                    <m:r>
                      <m:rPr>
                        <m:sty m:val="p"/>
                      </m:rP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x</m:t>
                        </m:r>
                      </m:e>
                      <m:sub>
                        <m:r>
                          <w:rPr>
                            <w:rFonts w:ascii="Cambria Math" w:eastAsia="宋体" w:hAnsi="Cambria Math" w:cs="Times New Roman"/>
                          </w:rPr>
                          <m:t>i</m:t>
                        </m:r>
                      </m:sub>
                    </m:sSub>
                    <m: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y</m:t>
                        </m:r>
                      </m:e>
                      <m:sub>
                        <m:r>
                          <w:rPr>
                            <w:rFonts w:ascii="Cambria Math" w:eastAsia="宋体" w:hAnsi="Cambria Math" w:cs="Times New Roman"/>
                          </w:rPr>
                          <m:t>i</m:t>
                        </m:r>
                      </m:sub>
                    </m:sSub>
                    <m:r>
                      <m:rPr>
                        <m:sty m:val="p"/>
                      </m:rPr>
                      <w:rPr>
                        <w:rFonts w:ascii="Cambria Math" w:eastAsia="宋体" w:hAnsi="Cambria Math" w:cs="Times New Roman"/>
                      </w:rPr>
                      <m:t>)</m:t>
                    </m:r>
                  </m:e>
                  <m:sup>
                    <m:r>
                      <w:rPr>
                        <w:rFonts w:ascii="Cambria Math" w:eastAsia="宋体" w:hAnsi="Cambria Math" w:cs="Times New Roman"/>
                      </w:rPr>
                      <m:t>2</m:t>
                    </m:r>
                  </m:sup>
                </m:sSup>
              </m:e>
            </m:nary>
          </m:e>
        </m:rad>
      </m:oMath>
      <w:r>
        <w:rPr>
          <w:rFonts w:ascii="Times New Roman" w:eastAsia="宋体" w:hAnsi="Times New Roman" w:cs="Times New Roman" w:hint="eastAsia"/>
          <w:iCs/>
        </w:rPr>
        <w:t xml:space="preserve"> </w:t>
      </w:r>
      <w:r>
        <w:rPr>
          <w:rFonts w:ascii="Times New Roman" w:eastAsia="宋体" w:hAnsi="Times New Roman" w:cs="Times New Roman"/>
          <w:iCs/>
        </w:rPr>
        <w:t xml:space="preserve">                                      </w:t>
      </w:r>
      <w:r>
        <w:rPr>
          <w:rFonts w:ascii="Times New Roman" w:hAnsi="Times New Roman" w:cs="Times New Roman"/>
        </w:rPr>
        <w:t>（</w:t>
      </w:r>
      <w:r>
        <w:rPr>
          <w:rFonts w:ascii="Times New Roman" w:hAnsi="Times New Roman" w:cs="Times New Roman"/>
        </w:rPr>
        <w:t>2</w:t>
      </w:r>
      <w:r>
        <w:rPr>
          <w:rFonts w:ascii="Times New Roman" w:hAnsi="Times New Roman" w:cs="Times New Roman"/>
        </w:rPr>
        <w:t>）</w:t>
      </w:r>
    </w:p>
    <w:p w14:paraId="293DD330" w14:textId="77777777" w:rsidR="00854853" w:rsidRDefault="00000000">
      <w:pPr>
        <w:ind w:firstLineChars="200" w:firstLine="420"/>
        <w:rPr>
          <w:rFonts w:ascii="Times New Roman" w:eastAsia="宋体" w:hAnsi="Times New Roman" w:cs="Times New Roman"/>
        </w:rPr>
      </w:pPr>
      <w:r>
        <w:rPr>
          <w:rFonts w:ascii="Times New Roman" w:eastAsia="宋体" w:hAnsi="Times New Roman" w:cs="Times New Roman"/>
        </w:rPr>
        <w:t>式中：</w:t>
      </w:r>
    </w:p>
    <w:p w14:paraId="6BFC85A0" w14:textId="50FDC108" w:rsidR="00854853" w:rsidRDefault="00854853" w:rsidP="00854853">
      <w:pPr>
        <w:ind w:firstLineChars="200" w:firstLine="420"/>
        <w:rPr>
          <w:rFonts w:ascii="Times New Roman" w:eastAsia="宋体" w:hAnsi="Times New Roman" w:cs="Times New Roman"/>
        </w:rPr>
      </w:pPr>
      <w:r>
        <w:rPr>
          <w:rFonts w:ascii="Times New Roman" w:eastAsia="宋体" w:hAnsi="Times New Roman" w:cs="Times New Roman"/>
        </w:rPr>
        <w:t>RMSE</w:t>
      </w:r>
      <w:r w:rsidRPr="00854853">
        <w:rPr>
          <w:rFonts w:ascii="Times New Roman" w:hAnsi="Times New Roman" w:cs="Times New Roman"/>
        </w:rPr>
        <w:t xml:space="preserve"> </w:t>
      </w:r>
      <w:r>
        <w:rPr>
          <w:rFonts w:ascii="Times New Roman" w:hAnsi="Times New Roman" w:cs="Times New Roman"/>
        </w:rPr>
        <w:t>——</w:t>
      </w:r>
      <w:r>
        <w:rPr>
          <w:rFonts w:ascii="Times New Roman" w:eastAsia="宋体" w:hAnsi="Times New Roman" w:cs="Times New Roman"/>
        </w:rPr>
        <w:t>均方根误差</w:t>
      </w:r>
      <w:r w:rsidRPr="00854853">
        <w:rPr>
          <w:rFonts w:ascii="Times New Roman" w:eastAsia="宋体" w:hAnsi="Times New Roman" w:cs="Times New Roman" w:hint="eastAsia"/>
        </w:rPr>
        <w:t>；</w:t>
      </w:r>
    </w:p>
    <w:p w14:paraId="3C0EACE5" w14:textId="77777777" w:rsidR="00854853" w:rsidRDefault="00000000" w:rsidP="00854853">
      <w:pPr>
        <w:ind w:firstLineChars="200" w:firstLine="420"/>
        <w:rPr>
          <w:rFonts w:ascii="Times New Roman" w:eastAsia="宋体" w:hAnsi="Times New Roman" w:cs="Times New Roman"/>
        </w:rPr>
      </w:pPr>
      <m:oMath>
        <m:sSub>
          <m:sSubPr>
            <m:ctrlPr>
              <w:rPr>
                <w:rFonts w:ascii="Cambria Math" w:eastAsia="宋体" w:hAnsi="Cambria Math" w:cs="Times New Roman"/>
              </w:rPr>
            </m:ctrlPr>
          </m:sSubPr>
          <m:e>
            <m:r>
              <w:rPr>
                <w:rFonts w:ascii="Cambria Math" w:eastAsia="宋体" w:hAnsi="Cambria Math" w:cs="Times New Roman"/>
              </w:rPr>
              <m:t>y</m:t>
            </m:r>
          </m:e>
          <m:sub>
            <m:r>
              <w:rPr>
                <w:rFonts w:ascii="Cambria Math" w:eastAsia="宋体" w:hAnsi="Cambria Math" w:cs="Times New Roman"/>
              </w:rPr>
              <m:t>i</m:t>
            </m:r>
          </m:sub>
        </m:sSub>
      </m:oMath>
      <w:r w:rsidR="00854853">
        <w:rPr>
          <w:rFonts w:ascii="Times New Roman" w:eastAsia="宋体" w:hAnsi="Times New Roman" w:cs="Times New Roman"/>
        </w:rPr>
        <w:t xml:space="preserve"> (</w:t>
      </w:r>
      <m:oMath>
        <m:r>
          <m:rPr>
            <m:sty m:val="p"/>
          </m:rPr>
          <w:rPr>
            <w:rFonts w:ascii="Cambria Math" w:eastAsia="宋体" w:hAnsi="Cambria Math" w:cs="Times New Roman"/>
          </w:rPr>
          <m:t>i</m:t>
        </m:r>
      </m:oMath>
      <w:r w:rsidR="00854853">
        <w:rPr>
          <w:rFonts w:ascii="Times New Roman" w:eastAsia="宋体" w:hAnsi="Times New Roman" w:cs="Times New Roman"/>
        </w:rPr>
        <w:t xml:space="preserve"> =</w:t>
      </w:r>
      <w:proofErr w:type="gramStart"/>
      <w:r w:rsidR="00854853">
        <w:rPr>
          <w:rFonts w:ascii="Times New Roman" w:eastAsia="宋体" w:hAnsi="Times New Roman" w:cs="Times New Roman"/>
        </w:rPr>
        <w:t>1,…</w:t>
      </w:r>
      <w:proofErr w:type="gramEnd"/>
      <w:r w:rsidR="00854853">
        <w:rPr>
          <w:rFonts w:ascii="Times New Roman" w:eastAsia="宋体" w:hAnsi="Times New Roman" w:cs="Times New Roman"/>
        </w:rPr>
        <w:t>,n)</w:t>
      </w:r>
      <w:r w:rsidR="00854853" w:rsidRPr="00854853">
        <w:rPr>
          <w:rFonts w:ascii="Times New Roman" w:hAnsi="Times New Roman" w:cs="Times New Roman"/>
        </w:rPr>
        <w:t xml:space="preserve"> </w:t>
      </w:r>
      <w:r w:rsidR="00854853">
        <w:rPr>
          <w:rFonts w:ascii="Times New Roman" w:hAnsi="Times New Roman" w:cs="Times New Roman"/>
        </w:rPr>
        <w:t>——</w:t>
      </w:r>
      <w:r w:rsidR="00854853">
        <w:rPr>
          <w:rFonts w:ascii="Times New Roman" w:eastAsia="宋体" w:hAnsi="Times New Roman" w:cs="Times New Roman"/>
        </w:rPr>
        <w:t>观测值</w:t>
      </w:r>
      <w:r w:rsidR="00854853">
        <w:rPr>
          <w:rFonts w:ascii="Times New Roman" w:eastAsia="宋体" w:hAnsi="Times New Roman" w:cs="Times New Roman" w:hint="eastAsia"/>
        </w:rPr>
        <w:t>；</w:t>
      </w:r>
    </w:p>
    <w:p w14:paraId="717852F3" w14:textId="06E9D278" w:rsidR="00854853" w:rsidRDefault="00854853" w:rsidP="00854853">
      <w:pPr>
        <w:rPr>
          <w:rFonts w:ascii="Times New Roman" w:eastAsia="宋体" w:hAnsi="Times New Roman" w:cs="Times New Roman"/>
        </w:rPr>
      </w:pPr>
      <m:oMath>
        <m:r>
          <w:rPr>
            <w:rFonts w:ascii="Cambria Math" w:eastAsia="宋体" w:hAnsi="Cambria Math" w:cs="Times New Roman"/>
          </w:rPr>
          <m:t xml:space="preserve">         </m:t>
        </m:r>
        <m:sSub>
          <m:sSubPr>
            <m:ctrlPr>
              <w:rPr>
                <w:rFonts w:ascii="Cambria Math" w:eastAsia="宋体" w:hAnsi="Cambria Math" w:cs="Times New Roman"/>
              </w:rPr>
            </m:ctrlPr>
          </m:sSubPr>
          <m:e>
            <m:r>
              <w:rPr>
                <w:rFonts w:ascii="Cambria Math" w:eastAsia="宋体" w:hAnsi="Cambria Math" w:cs="Times New Roman" w:hint="eastAsia"/>
              </w:rPr>
              <m:t>x</m:t>
            </m:r>
          </m:e>
          <m:sub>
            <m:r>
              <w:rPr>
                <w:rFonts w:ascii="Cambria Math" w:eastAsia="宋体" w:hAnsi="Cambria Math" w:cs="Times New Roman"/>
              </w:rPr>
              <m:t>i</m:t>
            </m:r>
          </m:sub>
        </m:sSub>
      </m:oMath>
      <w:r>
        <w:rPr>
          <w:rFonts w:ascii="Times New Roman" w:eastAsia="宋体" w:hAnsi="Times New Roman" w:cs="Times New Roman"/>
        </w:rPr>
        <w:t xml:space="preserve"> (</w:t>
      </w:r>
      <m:oMath>
        <m:r>
          <m:rPr>
            <m:sty m:val="p"/>
          </m:rPr>
          <w:rPr>
            <w:rFonts w:ascii="Cambria Math" w:eastAsia="宋体" w:hAnsi="Cambria Math" w:cs="Times New Roman"/>
          </w:rPr>
          <m:t>i</m:t>
        </m:r>
      </m:oMath>
      <w:r>
        <w:rPr>
          <w:rFonts w:ascii="Times New Roman" w:eastAsia="宋体" w:hAnsi="Times New Roman" w:cs="Times New Roman"/>
        </w:rPr>
        <w:t xml:space="preserve"> =</w:t>
      </w:r>
      <w:proofErr w:type="gramStart"/>
      <w:r>
        <w:rPr>
          <w:rFonts w:ascii="Times New Roman" w:eastAsia="宋体" w:hAnsi="Times New Roman" w:cs="Times New Roman"/>
        </w:rPr>
        <w:t>1,…</w:t>
      </w:r>
      <w:proofErr w:type="gramEnd"/>
      <w:r>
        <w:rPr>
          <w:rFonts w:ascii="Times New Roman" w:eastAsia="宋体" w:hAnsi="Times New Roman" w:cs="Times New Roman"/>
        </w:rPr>
        <w:t>,n)</w:t>
      </w:r>
      <w:r w:rsidRPr="00854853">
        <w:rPr>
          <w:rFonts w:ascii="Times New Roman" w:hAnsi="Times New Roman" w:cs="Times New Roman"/>
        </w:rPr>
        <w:t xml:space="preserve"> </w:t>
      </w:r>
      <w:r>
        <w:rPr>
          <w:rFonts w:ascii="Times New Roman" w:hAnsi="Times New Roman" w:cs="Times New Roman"/>
        </w:rPr>
        <w:t>——</w:t>
      </w:r>
      <w:r>
        <w:rPr>
          <w:rFonts w:ascii="Times New Roman" w:eastAsia="宋体" w:hAnsi="Times New Roman" w:cs="Times New Roman"/>
        </w:rPr>
        <w:t>模拟值。</w:t>
      </w:r>
    </w:p>
    <w:p w14:paraId="149FE2F5" w14:textId="19551E4E" w:rsidR="00644623" w:rsidRDefault="00000000" w:rsidP="00854853">
      <w:pPr>
        <w:rPr>
          <w:rFonts w:ascii="Times New Roman" w:eastAsia="宋体" w:hAnsi="Times New Roman" w:cs="Times New Roman"/>
        </w:rPr>
      </w:pPr>
      <w:r>
        <w:rPr>
          <w:rFonts w:ascii="Times New Roman" w:eastAsia="宋体" w:hAnsi="Times New Roman" w:cs="Times New Roman"/>
        </w:rPr>
        <w:t>7.3.4</w:t>
      </w:r>
      <w:r>
        <w:rPr>
          <w:rFonts w:ascii="Times New Roman" w:eastAsia="宋体" w:hAnsi="Times New Roman" w:cs="Times New Roman"/>
        </w:rPr>
        <w:t>在做同化反演数据质量验证时，应采用未进入同化系统的观测数据。</w:t>
      </w:r>
    </w:p>
    <w:p w14:paraId="54D283F4" w14:textId="77777777" w:rsidR="00644623" w:rsidRDefault="00000000">
      <w:pPr>
        <w:rPr>
          <w:rFonts w:ascii="Times New Roman" w:eastAsia="宋体" w:hAnsi="Times New Roman" w:cs="Times New Roman"/>
        </w:rPr>
      </w:pPr>
      <w:r>
        <w:rPr>
          <w:rFonts w:ascii="Times New Roman" w:eastAsia="宋体" w:hAnsi="Times New Roman" w:cs="Times New Roman" w:hint="eastAsia"/>
        </w:rPr>
        <w:t>7</w:t>
      </w:r>
      <w:r>
        <w:rPr>
          <w:rFonts w:ascii="Times New Roman" w:eastAsia="宋体" w:hAnsi="Times New Roman" w:cs="Times New Roman"/>
        </w:rPr>
        <w:t>.3.5</w:t>
      </w:r>
      <w:r>
        <w:rPr>
          <w:rFonts w:ascii="Times New Roman" w:eastAsia="宋体" w:hAnsi="Times New Roman" w:cs="Times New Roman" w:hint="eastAsia"/>
        </w:rPr>
        <w:t>同化反演系统输出的后验</w:t>
      </w:r>
      <w:r>
        <w:rPr>
          <w:rFonts w:ascii="Times New Roman" w:eastAsia="宋体" w:hAnsi="Times New Roman" w:cs="Times New Roman" w:hint="eastAsia"/>
        </w:rPr>
        <w:t>CO</w:t>
      </w:r>
      <w:r>
        <w:rPr>
          <w:rFonts w:ascii="Times New Roman" w:eastAsia="宋体" w:hAnsi="Times New Roman" w:cs="Times New Roman" w:hint="eastAsia"/>
          <w:vertAlign w:val="subscript"/>
        </w:rPr>
        <w:t>2</w:t>
      </w:r>
      <w:r>
        <w:rPr>
          <w:rFonts w:ascii="Times New Roman" w:eastAsia="宋体" w:hAnsi="Times New Roman" w:cs="Times New Roman" w:hint="eastAsia"/>
        </w:rPr>
        <w:t>浓度误差（</w:t>
      </w:r>
      <w:r>
        <w:rPr>
          <w:rFonts w:ascii="Times New Roman" w:eastAsia="宋体" w:hAnsi="Times New Roman" w:cs="Times New Roman" w:hint="eastAsia"/>
        </w:rPr>
        <w:t>Bias</w:t>
      </w:r>
      <w:r>
        <w:rPr>
          <w:rFonts w:ascii="Times New Roman" w:eastAsia="宋体" w:hAnsi="Times New Roman" w:cs="Times New Roman" w:hint="eastAsia"/>
        </w:rPr>
        <w:t>）应优于</w:t>
      </w:r>
      <w:r>
        <w:rPr>
          <w:rFonts w:ascii="Times New Roman" w:eastAsia="宋体" w:hAnsi="Times New Roman" w:cs="Times New Roman"/>
        </w:rPr>
        <w:t>±2ppm</w:t>
      </w:r>
      <w:r>
        <w:rPr>
          <w:rFonts w:ascii="Times New Roman" w:eastAsia="宋体" w:hAnsi="Times New Roman" w:cs="Times New Roman"/>
        </w:rPr>
        <w:t>，</w:t>
      </w:r>
      <w:r>
        <w:rPr>
          <w:rFonts w:ascii="Times New Roman" w:eastAsia="宋体" w:hAnsi="Times New Roman" w:cs="Times New Roman" w:hint="eastAsia"/>
        </w:rPr>
        <w:t>均方根误差（</w:t>
      </w:r>
      <w:r>
        <w:rPr>
          <w:rFonts w:ascii="Times New Roman" w:eastAsia="宋体" w:hAnsi="Times New Roman" w:cs="Times New Roman" w:hint="eastAsia"/>
        </w:rPr>
        <w:t>R</w:t>
      </w:r>
      <w:r>
        <w:rPr>
          <w:rFonts w:ascii="Times New Roman" w:eastAsia="宋体" w:hAnsi="Times New Roman" w:cs="Times New Roman"/>
        </w:rPr>
        <w:t>MSE</w:t>
      </w:r>
      <w:r>
        <w:rPr>
          <w:rFonts w:ascii="Times New Roman" w:eastAsia="宋体" w:hAnsi="Times New Roman" w:cs="Times New Roman" w:hint="eastAsia"/>
        </w:rPr>
        <w:t>）应小于</w:t>
      </w:r>
      <w:r>
        <w:rPr>
          <w:rFonts w:ascii="Times New Roman" w:eastAsia="宋体" w:hAnsi="Times New Roman" w:cs="Times New Roman" w:hint="eastAsia"/>
        </w:rPr>
        <w:t>4</w:t>
      </w:r>
      <w:r>
        <w:rPr>
          <w:rFonts w:ascii="Times New Roman" w:eastAsia="宋体" w:hAnsi="Times New Roman" w:cs="Times New Roman"/>
        </w:rPr>
        <w:t>ppm</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2B1D1543" w14:textId="77777777" w:rsidR="00644623" w:rsidRDefault="00000000">
      <w:pPr>
        <w:rPr>
          <w:rFonts w:ascii="Times New Roman" w:eastAsia="宋体" w:hAnsi="Times New Roman" w:cs="Times New Roman"/>
        </w:rPr>
      </w:pPr>
      <w:r>
        <w:rPr>
          <w:rFonts w:ascii="Times New Roman" w:eastAsia="宋体" w:hAnsi="Times New Roman" w:cs="Times New Roman" w:hint="eastAsia"/>
        </w:rPr>
        <w:t>7.3.6</w:t>
      </w:r>
      <w:r>
        <w:rPr>
          <w:rFonts w:ascii="Times New Roman" w:eastAsia="宋体" w:hAnsi="Times New Roman" w:cs="Times New Roman" w:hint="eastAsia"/>
        </w:rPr>
        <w:t>如同化反演系统输出结果未达到</w:t>
      </w:r>
      <w:r>
        <w:rPr>
          <w:rFonts w:ascii="Times New Roman" w:eastAsia="宋体" w:hAnsi="Times New Roman" w:cs="Times New Roman" w:hint="eastAsia"/>
        </w:rPr>
        <w:t>7.3.5</w:t>
      </w:r>
      <w:r>
        <w:rPr>
          <w:rFonts w:ascii="Times New Roman" w:eastAsia="宋体" w:hAnsi="Times New Roman" w:cs="Times New Roman" w:hint="eastAsia"/>
        </w:rPr>
        <w:t>中指标，则一般应采取下述方法继续同化反演任务：</w:t>
      </w:r>
    </w:p>
    <w:p w14:paraId="15C57B37" w14:textId="77777777" w:rsidR="00644623" w:rsidRDefault="00000000">
      <w:pPr>
        <w:pStyle w:val="af4"/>
        <w:numPr>
          <w:ilvl w:val="0"/>
          <w:numId w:val="2"/>
        </w:numPr>
        <w:ind w:firstLineChars="0"/>
        <w:rPr>
          <w:rFonts w:ascii="Times New Roman" w:eastAsia="宋体" w:hAnsi="Times New Roman" w:cs="Times New Roman"/>
        </w:rPr>
      </w:pPr>
      <w:r>
        <w:rPr>
          <w:rFonts w:ascii="Times New Roman" w:eastAsia="宋体" w:hAnsi="Times New Roman" w:cs="Times New Roman" w:hint="eastAsia"/>
        </w:rPr>
        <w:t>修正输入的先验通量（包括增减或者缩放人为排放和自然通量）；</w:t>
      </w:r>
    </w:p>
    <w:p w14:paraId="5414B895" w14:textId="77777777" w:rsidR="00644623" w:rsidRDefault="00000000">
      <w:pPr>
        <w:pStyle w:val="af4"/>
        <w:numPr>
          <w:ilvl w:val="0"/>
          <w:numId w:val="2"/>
        </w:numPr>
        <w:ind w:firstLineChars="0"/>
        <w:rPr>
          <w:rFonts w:ascii="Times New Roman" w:eastAsia="宋体" w:hAnsi="Times New Roman" w:cs="Times New Roman"/>
        </w:rPr>
      </w:pPr>
      <w:r>
        <w:rPr>
          <w:rFonts w:ascii="Times New Roman" w:eastAsia="宋体" w:hAnsi="Times New Roman" w:cs="Times New Roman" w:hint="eastAsia"/>
        </w:rPr>
        <w:t>对输入的</w:t>
      </w:r>
      <w:r>
        <w:rPr>
          <w:rFonts w:ascii="Times New Roman" w:eastAsia="宋体" w:hAnsi="Times New Roman" w:cs="Times New Roman" w:hint="eastAsia"/>
        </w:rPr>
        <w:t>CO</w:t>
      </w:r>
      <w:r>
        <w:rPr>
          <w:rFonts w:ascii="Times New Roman" w:eastAsia="宋体" w:hAnsi="Times New Roman" w:cs="Times New Roman" w:hint="eastAsia"/>
          <w:vertAlign w:val="subscript"/>
        </w:rPr>
        <w:t>2</w:t>
      </w:r>
      <w:r>
        <w:rPr>
          <w:rFonts w:ascii="Times New Roman" w:eastAsia="宋体" w:hAnsi="Times New Roman" w:cs="Times New Roman" w:hint="eastAsia"/>
        </w:rPr>
        <w:t>浓度观测数据做严格的质量控制；</w:t>
      </w:r>
    </w:p>
    <w:p w14:paraId="39FA1089" w14:textId="77777777" w:rsidR="00644623" w:rsidRDefault="00000000">
      <w:pPr>
        <w:pStyle w:val="af4"/>
        <w:numPr>
          <w:ilvl w:val="0"/>
          <w:numId w:val="2"/>
        </w:numPr>
        <w:ind w:firstLineChars="0"/>
        <w:rPr>
          <w:rFonts w:ascii="Times New Roman" w:eastAsia="宋体" w:hAnsi="Times New Roman" w:cs="Times New Roman"/>
        </w:rPr>
      </w:pPr>
      <w:r>
        <w:rPr>
          <w:rFonts w:ascii="Times New Roman" w:eastAsia="宋体" w:hAnsi="Times New Roman" w:cs="Times New Roman" w:hint="eastAsia"/>
        </w:rPr>
        <w:t>根据模拟区域本地具体情况修改大气传输模式中的物理参数化方案选项。</w:t>
      </w:r>
    </w:p>
    <w:p w14:paraId="49591A88" w14:textId="77777777" w:rsidR="00644623" w:rsidRDefault="00000000">
      <w:pPr>
        <w:rPr>
          <w:rFonts w:ascii="Times New Roman" w:eastAsia="宋体" w:hAnsi="Times New Roman" w:cs="Times New Roman"/>
        </w:rPr>
      </w:pPr>
      <w:r>
        <w:rPr>
          <w:rFonts w:ascii="Times New Roman" w:eastAsia="宋体" w:hAnsi="Times New Roman" w:cs="Times New Roman" w:hint="eastAsia"/>
        </w:rPr>
        <w:t>重复上述操作，直到输出符合指标的结果为止。</w:t>
      </w:r>
    </w:p>
    <w:p w14:paraId="7A5BA72C" w14:textId="77777777" w:rsidR="00644623" w:rsidRDefault="00000000">
      <w:pPr>
        <w:pStyle w:val="2"/>
        <w:spacing w:before="120" w:after="120" w:line="240" w:lineRule="auto"/>
        <w:rPr>
          <w:rFonts w:ascii="Times New Roman" w:eastAsia="黑体" w:hAnsi="Times New Roman" w:cs="Times New Roman"/>
          <w:szCs w:val="21"/>
        </w:rPr>
      </w:pPr>
      <w:bookmarkStart w:id="35" w:name="_Toc211929798"/>
      <w:r>
        <w:rPr>
          <w:rFonts w:ascii="Times New Roman" w:eastAsia="黑体" w:hAnsi="Times New Roman" w:cs="Times New Roman"/>
          <w:sz w:val="21"/>
          <w:szCs w:val="21"/>
        </w:rPr>
        <w:t>7.4</w:t>
      </w:r>
      <w:r>
        <w:rPr>
          <w:rFonts w:ascii="Times New Roman" w:eastAsia="黑体" w:hAnsi="Times New Roman" w:cs="Times New Roman" w:hint="eastAsia"/>
          <w:sz w:val="21"/>
          <w:szCs w:val="21"/>
        </w:rPr>
        <w:t>数据</w:t>
      </w:r>
      <w:r>
        <w:rPr>
          <w:rFonts w:ascii="Times New Roman" w:eastAsia="黑体" w:hAnsi="Times New Roman" w:cs="Times New Roman"/>
          <w:sz w:val="21"/>
          <w:szCs w:val="21"/>
        </w:rPr>
        <w:t>可视化</w:t>
      </w:r>
      <w:bookmarkEnd w:id="35"/>
    </w:p>
    <w:p w14:paraId="29294609" w14:textId="77777777" w:rsidR="00644623" w:rsidRDefault="00000000">
      <w:pPr>
        <w:ind w:firstLineChars="200" w:firstLine="420"/>
        <w:rPr>
          <w:rFonts w:ascii="Times New Roman" w:eastAsia="宋体" w:hAnsi="Times New Roman" w:cs="Times New Roman"/>
        </w:rPr>
      </w:pPr>
      <w:r>
        <w:rPr>
          <w:rFonts w:ascii="Times New Roman" w:eastAsia="宋体" w:hAnsi="Times New Roman" w:cs="Times New Roman"/>
        </w:rPr>
        <w:t>绘制目标区域的</w:t>
      </w:r>
      <w:r>
        <w:rPr>
          <w:rFonts w:ascii="Times New Roman" w:eastAsia="宋体" w:hAnsi="Times New Roman" w:cs="Times New Roman"/>
        </w:rPr>
        <w:t>CO</w:t>
      </w:r>
      <w:r>
        <w:rPr>
          <w:rFonts w:ascii="Times New Roman" w:eastAsia="宋体" w:hAnsi="Times New Roman" w:cs="Times New Roman"/>
          <w:vertAlign w:val="subscript"/>
        </w:rPr>
        <w:t>2</w:t>
      </w:r>
      <w:r>
        <w:rPr>
          <w:rFonts w:ascii="Times New Roman" w:eastAsia="宋体" w:hAnsi="Times New Roman" w:cs="Times New Roman"/>
        </w:rPr>
        <w:t>浓度场、人为排放场、陆地生态系统碳通量分布图等。</w:t>
      </w:r>
    </w:p>
    <w:p w14:paraId="2F709545" w14:textId="77777777" w:rsidR="00644623" w:rsidRDefault="00000000">
      <w:pPr>
        <w:pStyle w:val="2"/>
        <w:spacing w:before="120" w:after="120" w:line="240" w:lineRule="auto"/>
        <w:rPr>
          <w:rFonts w:ascii="Times New Roman" w:eastAsia="黑体" w:hAnsi="Times New Roman" w:cs="Times New Roman"/>
          <w:sz w:val="21"/>
          <w:szCs w:val="21"/>
        </w:rPr>
      </w:pPr>
      <w:bookmarkStart w:id="36" w:name="_Toc211929799"/>
      <w:r>
        <w:rPr>
          <w:rFonts w:ascii="Times New Roman" w:eastAsia="黑体" w:hAnsi="Times New Roman" w:cs="Times New Roman"/>
          <w:sz w:val="21"/>
          <w:szCs w:val="21"/>
        </w:rPr>
        <w:t>7.5</w:t>
      </w:r>
      <w:r>
        <w:rPr>
          <w:rFonts w:ascii="Times New Roman" w:eastAsia="黑体" w:hAnsi="Times New Roman" w:cs="Times New Roman"/>
          <w:sz w:val="21"/>
          <w:szCs w:val="21"/>
        </w:rPr>
        <w:t>报告编制</w:t>
      </w:r>
      <w:bookmarkEnd w:id="36"/>
    </w:p>
    <w:p w14:paraId="0D1B5548" w14:textId="77777777" w:rsidR="00644623" w:rsidRDefault="00000000">
      <w:pPr>
        <w:rPr>
          <w:rFonts w:ascii="Times New Roman" w:eastAsia="宋体" w:hAnsi="Times New Roman" w:cs="Times New Roman"/>
        </w:rPr>
      </w:pPr>
      <w:r>
        <w:rPr>
          <w:rFonts w:ascii="Times New Roman" w:eastAsia="宋体" w:hAnsi="Times New Roman" w:cs="Times New Roman"/>
        </w:rPr>
        <w:t>7.5.1</w:t>
      </w:r>
      <w:r>
        <w:rPr>
          <w:rFonts w:ascii="Times New Roman" w:eastAsia="宋体" w:hAnsi="Times New Roman" w:cs="Times New Roman"/>
        </w:rPr>
        <w:t>在目标城市或区域碳同化反演工作完成后出具碳同化反演报告。</w:t>
      </w:r>
    </w:p>
    <w:p w14:paraId="4B1D8250" w14:textId="74155141" w:rsidR="009C0CAF" w:rsidRPr="009C0CAF" w:rsidRDefault="00000000">
      <w:pPr>
        <w:rPr>
          <w:rFonts w:ascii="Times New Roman" w:eastAsia="宋体" w:hAnsi="Times New Roman" w:cs="Times New Roman"/>
        </w:rPr>
      </w:pPr>
      <w:r>
        <w:rPr>
          <w:rFonts w:ascii="Times New Roman" w:eastAsia="宋体" w:hAnsi="Times New Roman" w:cs="Times New Roman"/>
        </w:rPr>
        <w:t>7.5.2</w:t>
      </w:r>
      <w:r>
        <w:rPr>
          <w:rFonts w:ascii="Times New Roman" w:eastAsia="宋体" w:hAnsi="Times New Roman" w:cs="Times New Roman"/>
        </w:rPr>
        <w:t>碳同化反演报告一般包括任务背景、区域概况、数据来源、同化反演方法</w:t>
      </w:r>
      <w:r w:rsidR="00A158DD">
        <w:rPr>
          <w:rFonts w:ascii="Times New Roman" w:eastAsia="宋体" w:hAnsi="Times New Roman" w:cs="Times New Roman" w:hint="eastAsia"/>
        </w:rPr>
        <w:t>、</w:t>
      </w:r>
      <w:r>
        <w:rPr>
          <w:rFonts w:ascii="Times New Roman" w:eastAsia="宋体" w:hAnsi="Times New Roman" w:cs="Times New Roman"/>
        </w:rPr>
        <w:t>结果分析</w:t>
      </w:r>
      <w:r w:rsidR="00A158DD">
        <w:rPr>
          <w:rFonts w:ascii="Times New Roman" w:eastAsia="宋体" w:hAnsi="Times New Roman" w:cs="Times New Roman" w:hint="eastAsia"/>
        </w:rPr>
        <w:t>和工作总结</w:t>
      </w:r>
      <w:r w:rsidR="009C0CAF">
        <w:rPr>
          <w:rFonts w:ascii="Times New Roman" w:eastAsia="宋体" w:hAnsi="Times New Roman" w:cs="Times New Roman" w:hint="eastAsia"/>
        </w:rPr>
        <w:t>，具体格式参见附录</w:t>
      </w:r>
      <w:r w:rsidR="009C0CAF">
        <w:rPr>
          <w:rFonts w:ascii="Times New Roman" w:eastAsia="宋体" w:hAnsi="Times New Roman" w:cs="Times New Roman" w:hint="eastAsia"/>
        </w:rPr>
        <w:t>C</w:t>
      </w:r>
      <w:r w:rsidR="009C0CAF">
        <w:rPr>
          <w:rFonts w:ascii="Times New Roman" w:eastAsia="宋体" w:hAnsi="Times New Roman" w:cs="Times New Roman"/>
        </w:rPr>
        <w:t>。</w:t>
      </w:r>
    </w:p>
    <w:p w14:paraId="5B0F2E30" w14:textId="77777777" w:rsidR="00644623" w:rsidRDefault="00644623">
      <w:pPr>
        <w:widowControl/>
        <w:jc w:val="left"/>
        <w:rPr>
          <w:rFonts w:ascii="Times New Roman" w:eastAsia="宋体" w:hAnsi="Times New Roman" w:cs="Times New Roman"/>
        </w:rPr>
      </w:pPr>
    </w:p>
    <w:p w14:paraId="706BC193" w14:textId="77777777" w:rsidR="00644623" w:rsidRDefault="00644623">
      <w:pPr>
        <w:widowControl/>
        <w:jc w:val="left"/>
        <w:rPr>
          <w:rFonts w:ascii="Times New Roman" w:eastAsia="黑体" w:hAnsi="Times New Roman" w:cs="Times New Roman"/>
          <w:b/>
          <w:bCs/>
          <w:szCs w:val="21"/>
        </w:rPr>
      </w:pPr>
    </w:p>
    <w:p w14:paraId="34931B1B" w14:textId="77777777" w:rsidR="00644623" w:rsidRDefault="00644623">
      <w:pPr>
        <w:widowControl/>
        <w:jc w:val="left"/>
        <w:rPr>
          <w:rFonts w:ascii="Times New Roman" w:eastAsia="黑体" w:hAnsi="Times New Roman" w:cs="Times New Roman"/>
          <w:b/>
          <w:bCs/>
          <w:szCs w:val="21"/>
        </w:rPr>
      </w:pPr>
    </w:p>
    <w:p w14:paraId="5602DF80" w14:textId="50E2F009" w:rsidR="00644623" w:rsidRPr="00A913AE" w:rsidRDefault="009C0CAF" w:rsidP="00A913AE">
      <w:pPr>
        <w:widowControl/>
        <w:jc w:val="left"/>
        <w:rPr>
          <w:rFonts w:ascii="Times New Roman" w:eastAsia="黑体" w:hAnsi="Times New Roman" w:cs="Times New Roman"/>
          <w:b/>
          <w:bCs/>
          <w:szCs w:val="21"/>
        </w:rPr>
      </w:pPr>
      <w:r>
        <w:rPr>
          <w:rFonts w:ascii="Times New Roman" w:eastAsia="黑体" w:hAnsi="Times New Roman" w:cs="Times New Roman"/>
          <w:szCs w:val="21"/>
        </w:rPr>
        <w:br w:type="page"/>
      </w:r>
    </w:p>
    <w:p w14:paraId="2E531CE2" w14:textId="7C049108" w:rsidR="00A313DC" w:rsidRDefault="00A313DC" w:rsidP="00A313DC">
      <w:pPr>
        <w:pStyle w:val="2"/>
        <w:spacing w:before="120" w:after="120" w:line="240" w:lineRule="auto"/>
        <w:jc w:val="center"/>
        <w:rPr>
          <w:rFonts w:ascii="Times New Roman" w:eastAsia="黑体" w:hAnsi="Times New Roman" w:cs="Times New Roman"/>
          <w:sz w:val="21"/>
          <w:szCs w:val="21"/>
        </w:rPr>
      </w:pPr>
      <w:bookmarkStart w:id="37" w:name="_Toc211929800"/>
      <w:r>
        <w:rPr>
          <w:rFonts w:ascii="Times New Roman" w:eastAsia="黑体" w:hAnsi="Times New Roman" w:cs="Times New Roman"/>
          <w:sz w:val="21"/>
          <w:szCs w:val="21"/>
        </w:rPr>
        <w:lastRenderedPageBreak/>
        <w:t>附录</w:t>
      </w:r>
      <w:r w:rsidR="004D3127">
        <w:rPr>
          <w:rFonts w:ascii="Times New Roman" w:eastAsia="黑体" w:hAnsi="Times New Roman" w:cs="Times New Roman"/>
          <w:sz w:val="21"/>
          <w:szCs w:val="21"/>
        </w:rPr>
        <w:t>A</w:t>
      </w:r>
      <w:bookmarkEnd w:id="37"/>
    </w:p>
    <w:p w14:paraId="38EE7A1B" w14:textId="57238BA2" w:rsidR="004D3127" w:rsidRDefault="004D3127" w:rsidP="004D3127">
      <w:pPr>
        <w:widowControl/>
        <w:jc w:val="center"/>
        <w:outlineLvl w:val="0"/>
        <w:rPr>
          <w:rFonts w:ascii="Times New Roman" w:eastAsia="黑体" w:hAnsi="Times New Roman" w:cs="Times New Roman"/>
          <w:szCs w:val="21"/>
        </w:rPr>
      </w:pPr>
      <w:bookmarkStart w:id="38" w:name="_Toc16732"/>
      <w:bookmarkStart w:id="39" w:name="_Toc7287"/>
      <w:bookmarkStart w:id="40" w:name="_Toc197622620"/>
      <w:bookmarkStart w:id="41" w:name="_Toc211929801"/>
      <w:r>
        <w:rPr>
          <w:rFonts w:ascii="Times New Roman" w:eastAsia="黑体" w:hAnsi="Times New Roman" w:cs="Times New Roman"/>
          <w:szCs w:val="21"/>
        </w:rPr>
        <w:t>（规范性附录）</w:t>
      </w:r>
      <w:bookmarkEnd w:id="38"/>
      <w:bookmarkEnd w:id="39"/>
      <w:bookmarkEnd w:id="40"/>
      <w:bookmarkEnd w:id="41"/>
    </w:p>
    <w:p w14:paraId="3DB4EBAE" w14:textId="09B0A397" w:rsidR="000D3941" w:rsidRPr="004D3127" w:rsidRDefault="004D3127" w:rsidP="004D3127">
      <w:pPr>
        <w:widowControl/>
        <w:spacing w:after="280"/>
        <w:jc w:val="center"/>
        <w:outlineLvl w:val="0"/>
        <w:rPr>
          <w:rFonts w:ascii="Times New Roman" w:eastAsia="黑体" w:hAnsi="Times New Roman" w:cs="Times New Roman"/>
          <w:szCs w:val="21"/>
          <w:highlight w:val="yellow"/>
        </w:rPr>
      </w:pPr>
      <w:bookmarkStart w:id="42" w:name="_Toc211929802"/>
      <w:r>
        <w:rPr>
          <w:rFonts w:ascii="Times New Roman" w:eastAsia="黑体" w:hAnsi="Times New Roman" w:cs="Times New Roman"/>
          <w:bCs/>
          <w:color w:val="000000"/>
          <w:kern w:val="0"/>
          <w:sz w:val="24"/>
        </w:rPr>
        <w:t>表</w:t>
      </w:r>
      <w:r>
        <w:rPr>
          <w:rFonts w:ascii="Times New Roman" w:eastAsia="黑体" w:hAnsi="Times New Roman" w:cs="Times New Roman"/>
          <w:bCs/>
          <w:color w:val="000000"/>
          <w:kern w:val="0"/>
          <w:sz w:val="24"/>
        </w:rPr>
        <w:t xml:space="preserve">1  </w:t>
      </w:r>
      <w:bookmarkStart w:id="43" w:name="_Toc197622621"/>
      <w:r>
        <w:rPr>
          <w:rFonts w:ascii="Times New Roman" w:eastAsia="黑体" w:hAnsi="Times New Roman" w:cs="Times New Roman"/>
          <w:szCs w:val="21"/>
        </w:rPr>
        <w:t>缩略语说明</w:t>
      </w:r>
      <w:bookmarkEnd w:id="42"/>
      <w:bookmarkEnd w:id="43"/>
    </w:p>
    <w:tbl>
      <w:tblPr>
        <w:tblStyle w:val="af1"/>
        <w:tblW w:w="0" w:type="auto"/>
        <w:tblInd w:w="-289" w:type="dxa"/>
        <w:tblLook w:val="04A0" w:firstRow="1" w:lastRow="0" w:firstColumn="1" w:lastColumn="0" w:noHBand="0" w:noVBand="1"/>
      </w:tblPr>
      <w:tblGrid>
        <w:gridCol w:w="3054"/>
        <w:gridCol w:w="4176"/>
        <w:gridCol w:w="1355"/>
      </w:tblGrid>
      <w:tr w:rsidR="000D3941" w14:paraId="19F19C86" w14:textId="77777777" w:rsidTr="004D3127">
        <w:tc>
          <w:tcPr>
            <w:tcW w:w="3054" w:type="dxa"/>
            <w:vAlign w:val="center"/>
          </w:tcPr>
          <w:p w14:paraId="5AAD9938" w14:textId="3B070BDB" w:rsidR="000D3941" w:rsidRPr="00693F91" w:rsidRDefault="000D3941" w:rsidP="004D3127">
            <w:pPr>
              <w:pStyle w:val="a7"/>
              <w:jc w:val="center"/>
            </w:pPr>
            <w:proofErr w:type="spellStart"/>
            <w:r w:rsidRPr="00693F91">
              <w:rPr>
                <w:rFonts w:hint="eastAsia"/>
              </w:rPr>
              <w:t>名称</w:t>
            </w:r>
            <w:proofErr w:type="spellEnd"/>
          </w:p>
        </w:tc>
        <w:tc>
          <w:tcPr>
            <w:tcW w:w="4176" w:type="dxa"/>
            <w:vAlign w:val="center"/>
          </w:tcPr>
          <w:p w14:paraId="50DBE47E" w14:textId="561A7E0A" w:rsidR="000D3941" w:rsidRPr="00693F91" w:rsidRDefault="000D3941" w:rsidP="004D3127">
            <w:pPr>
              <w:pStyle w:val="a7"/>
              <w:jc w:val="center"/>
            </w:pPr>
            <w:r w:rsidRPr="00693F91">
              <w:rPr>
                <w:rFonts w:hint="eastAsia"/>
              </w:rPr>
              <w:t>英文</w:t>
            </w:r>
          </w:p>
        </w:tc>
        <w:tc>
          <w:tcPr>
            <w:tcW w:w="1355" w:type="dxa"/>
            <w:vAlign w:val="center"/>
          </w:tcPr>
          <w:p w14:paraId="1ED985E0" w14:textId="51623AF8" w:rsidR="000D3941" w:rsidRPr="00693F91" w:rsidRDefault="000D3941" w:rsidP="004D3127">
            <w:pPr>
              <w:pStyle w:val="a7"/>
              <w:jc w:val="center"/>
            </w:pPr>
            <w:r w:rsidRPr="00693F91">
              <w:rPr>
                <w:rFonts w:hint="eastAsia"/>
              </w:rPr>
              <w:t>缩略语</w:t>
            </w:r>
          </w:p>
        </w:tc>
      </w:tr>
      <w:tr w:rsidR="000D3941" w14:paraId="68053B96" w14:textId="77777777" w:rsidTr="004D3127">
        <w:tc>
          <w:tcPr>
            <w:tcW w:w="3054" w:type="dxa"/>
            <w:vAlign w:val="center"/>
          </w:tcPr>
          <w:p w14:paraId="650E725B" w14:textId="535A0999" w:rsidR="000D3941" w:rsidRPr="000D3941" w:rsidRDefault="000D3941" w:rsidP="004D3127">
            <w:pPr>
              <w:pStyle w:val="a7"/>
              <w:jc w:val="center"/>
              <w:rPr>
                <w:lang w:eastAsia="zh-CN"/>
              </w:rPr>
            </w:pPr>
            <w:r>
              <w:rPr>
                <w:rFonts w:ascii="Times New Roman" w:hAnsi="Times New Roman"/>
                <w:lang w:eastAsia="zh-CN"/>
              </w:rPr>
              <w:t>联合国政府间气候变化专门委员会</w:t>
            </w:r>
          </w:p>
        </w:tc>
        <w:tc>
          <w:tcPr>
            <w:tcW w:w="4176" w:type="dxa"/>
            <w:vAlign w:val="center"/>
          </w:tcPr>
          <w:p w14:paraId="7645F74E" w14:textId="02006F15" w:rsidR="000D3941" w:rsidRPr="000D3941" w:rsidRDefault="000D3941" w:rsidP="004D3127">
            <w:pPr>
              <w:pStyle w:val="a7"/>
              <w:jc w:val="center"/>
            </w:pPr>
            <w:r>
              <w:rPr>
                <w:rFonts w:ascii="Times New Roman" w:hAnsi="Times New Roman"/>
              </w:rPr>
              <w:t>Intergovernmental Panel on Climate Change</w:t>
            </w:r>
          </w:p>
        </w:tc>
        <w:tc>
          <w:tcPr>
            <w:tcW w:w="1355" w:type="dxa"/>
            <w:vAlign w:val="center"/>
          </w:tcPr>
          <w:p w14:paraId="752D5AE7" w14:textId="682397B1" w:rsidR="000D3941" w:rsidRPr="000D3941" w:rsidRDefault="000D3941" w:rsidP="004D3127">
            <w:pPr>
              <w:pStyle w:val="a7"/>
              <w:jc w:val="center"/>
            </w:pPr>
            <w:r>
              <w:rPr>
                <w:rFonts w:ascii="Times New Roman" w:hAnsi="Times New Roman"/>
              </w:rPr>
              <w:t>IPCC</w:t>
            </w:r>
          </w:p>
        </w:tc>
      </w:tr>
      <w:tr w:rsidR="000D3941" w14:paraId="166CFE1B" w14:textId="77777777" w:rsidTr="004D3127">
        <w:tc>
          <w:tcPr>
            <w:tcW w:w="3054" w:type="dxa"/>
            <w:vAlign w:val="center"/>
          </w:tcPr>
          <w:p w14:paraId="2BCBEA72" w14:textId="797E3125" w:rsidR="000D3941" w:rsidRPr="000D3941" w:rsidRDefault="000D3941" w:rsidP="004D3127">
            <w:pPr>
              <w:pStyle w:val="a7"/>
              <w:jc w:val="center"/>
            </w:pPr>
            <w:r>
              <w:rPr>
                <w:rFonts w:ascii="Times New Roman" w:hAnsi="Times New Roman"/>
              </w:rPr>
              <w:t>碳追踪模型</w:t>
            </w:r>
          </w:p>
        </w:tc>
        <w:tc>
          <w:tcPr>
            <w:tcW w:w="4176" w:type="dxa"/>
            <w:vAlign w:val="center"/>
          </w:tcPr>
          <w:p w14:paraId="48EDE20B" w14:textId="4306900C" w:rsidR="000D3941" w:rsidRPr="000D3941" w:rsidRDefault="000D3941" w:rsidP="004D3127">
            <w:pPr>
              <w:pStyle w:val="a7"/>
              <w:jc w:val="center"/>
            </w:pPr>
            <w:r>
              <w:rPr>
                <w:rFonts w:ascii="Times New Roman" w:hAnsi="Times New Roman"/>
              </w:rPr>
              <w:t>Carbon Tracker model</w:t>
            </w:r>
          </w:p>
        </w:tc>
        <w:tc>
          <w:tcPr>
            <w:tcW w:w="1355" w:type="dxa"/>
            <w:vAlign w:val="center"/>
          </w:tcPr>
          <w:p w14:paraId="69059689" w14:textId="53C50C2F" w:rsidR="000D3941" w:rsidRPr="000D3941" w:rsidRDefault="000D3941" w:rsidP="004D3127">
            <w:pPr>
              <w:pStyle w:val="a7"/>
              <w:jc w:val="center"/>
            </w:pPr>
            <w:r>
              <w:rPr>
                <w:rFonts w:ascii="Times New Roman" w:hAnsi="Times New Roman"/>
              </w:rPr>
              <w:t>CT</w:t>
            </w:r>
          </w:p>
        </w:tc>
      </w:tr>
      <w:tr w:rsidR="000D3941" w14:paraId="2865083D" w14:textId="77777777" w:rsidTr="004D3127">
        <w:tc>
          <w:tcPr>
            <w:tcW w:w="3054" w:type="dxa"/>
            <w:vAlign w:val="center"/>
          </w:tcPr>
          <w:p w14:paraId="6E5D20B5" w14:textId="652A9A72" w:rsidR="000D3941" w:rsidRPr="000D3941" w:rsidRDefault="000D3941" w:rsidP="004D3127">
            <w:pPr>
              <w:pStyle w:val="a7"/>
              <w:jc w:val="center"/>
            </w:pPr>
            <w:r>
              <w:rPr>
                <w:rFonts w:ascii="Times New Roman" w:hAnsi="Times New Roman"/>
              </w:rPr>
              <w:t>天气研究和预测模型</w:t>
            </w:r>
          </w:p>
        </w:tc>
        <w:tc>
          <w:tcPr>
            <w:tcW w:w="4176" w:type="dxa"/>
            <w:vAlign w:val="center"/>
          </w:tcPr>
          <w:p w14:paraId="05BCA3DD" w14:textId="4C66A09C" w:rsidR="000D3941" w:rsidRPr="000D3941" w:rsidRDefault="000D3941" w:rsidP="004D3127">
            <w:pPr>
              <w:pStyle w:val="a7"/>
              <w:jc w:val="center"/>
            </w:pPr>
            <w:r>
              <w:rPr>
                <w:rFonts w:ascii="Times New Roman" w:hAnsi="Times New Roman"/>
              </w:rPr>
              <w:t>The Weather Research and Forecasting Model</w:t>
            </w:r>
          </w:p>
        </w:tc>
        <w:tc>
          <w:tcPr>
            <w:tcW w:w="1355" w:type="dxa"/>
            <w:vAlign w:val="center"/>
          </w:tcPr>
          <w:p w14:paraId="30E6FC2D" w14:textId="17F0CE80" w:rsidR="000D3941" w:rsidRPr="000D3941" w:rsidRDefault="000D3941" w:rsidP="004D3127">
            <w:pPr>
              <w:pStyle w:val="a7"/>
              <w:jc w:val="center"/>
            </w:pPr>
            <w:r>
              <w:rPr>
                <w:rFonts w:ascii="Times New Roman" w:hAnsi="Times New Roman"/>
              </w:rPr>
              <w:t>WRF</w:t>
            </w:r>
          </w:p>
        </w:tc>
      </w:tr>
      <w:tr w:rsidR="000D3941" w14:paraId="421C5D53" w14:textId="77777777" w:rsidTr="004D3127">
        <w:tc>
          <w:tcPr>
            <w:tcW w:w="3054" w:type="dxa"/>
            <w:vAlign w:val="center"/>
          </w:tcPr>
          <w:p w14:paraId="46F9E759" w14:textId="65F9771B" w:rsidR="000D3941" w:rsidRPr="000D3941" w:rsidRDefault="000D3941" w:rsidP="004D3127">
            <w:pPr>
              <w:pStyle w:val="a7"/>
              <w:jc w:val="center"/>
              <w:rPr>
                <w:lang w:eastAsia="zh-CN"/>
              </w:rPr>
            </w:pPr>
            <w:r>
              <w:rPr>
                <w:rFonts w:ascii="Times New Roman" w:hAnsi="Times New Roman"/>
                <w:lang w:eastAsia="zh-CN"/>
              </w:rPr>
              <w:t>叠加温室气体模块的天气研究和预测模型</w:t>
            </w:r>
          </w:p>
        </w:tc>
        <w:tc>
          <w:tcPr>
            <w:tcW w:w="4176" w:type="dxa"/>
            <w:vAlign w:val="center"/>
          </w:tcPr>
          <w:p w14:paraId="7C2D1D57" w14:textId="73D2FEDD" w:rsidR="000D3941" w:rsidRPr="000D3941" w:rsidRDefault="000D3941" w:rsidP="004D3127">
            <w:pPr>
              <w:pStyle w:val="a7"/>
              <w:jc w:val="center"/>
            </w:pPr>
            <w:r>
              <w:rPr>
                <w:rFonts w:ascii="Times New Roman" w:hAnsi="Times New Roman"/>
              </w:rPr>
              <w:t>WRF- Greenhouse gases</w:t>
            </w:r>
          </w:p>
        </w:tc>
        <w:tc>
          <w:tcPr>
            <w:tcW w:w="1355" w:type="dxa"/>
            <w:vAlign w:val="center"/>
          </w:tcPr>
          <w:p w14:paraId="69CB94E7" w14:textId="316EFA99" w:rsidR="000D3941" w:rsidRPr="000D3941" w:rsidRDefault="000D3941" w:rsidP="004D3127">
            <w:pPr>
              <w:pStyle w:val="a7"/>
              <w:jc w:val="center"/>
            </w:pPr>
            <w:r>
              <w:rPr>
                <w:rFonts w:ascii="Times New Roman" w:hAnsi="Times New Roman"/>
              </w:rPr>
              <w:t>WRF-GHG</w:t>
            </w:r>
          </w:p>
        </w:tc>
      </w:tr>
      <w:tr w:rsidR="000D3941" w14:paraId="18250B65" w14:textId="77777777" w:rsidTr="004D3127">
        <w:tc>
          <w:tcPr>
            <w:tcW w:w="3054" w:type="dxa"/>
            <w:vAlign w:val="center"/>
          </w:tcPr>
          <w:p w14:paraId="55351936" w14:textId="4B2CA0FC" w:rsidR="000D3941" w:rsidRPr="000D3941" w:rsidRDefault="000D3941" w:rsidP="004D3127">
            <w:pPr>
              <w:pStyle w:val="a7"/>
              <w:jc w:val="center"/>
            </w:pPr>
            <w:r>
              <w:rPr>
                <w:rFonts w:ascii="Times New Roman" w:hAnsi="Times New Roman" w:hint="eastAsia"/>
              </w:rPr>
              <w:t>WRF</w:t>
            </w:r>
            <w:r>
              <w:rPr>
                <w:rFonts w:ascii="Times New Roman" w:hAnsi="Times New Roman" w:hint="eastAsia"/>
              </w:rPr>
              <w:t>前处理系统</w:t>
            </w:r>
          </w:p>
        </w:tc>
        <w:tc>
          <w:tcPr>
            <w:tcW w:w="4176" w:type="dxa"/>
            <w:vAlign w:val="center"/>
          </w:tcPr>
          <w:p w14:paraId="71150135" w14:textId="6BCBD4B9" w:rsidR="000D3941" w:rsidRPr="000D3941" w:rsidRDefault="000D3941" w:rsidP="004D3127">
            <w:pPr>
              <w:pStyle w:val="a7"/>
              <w:jc w:val="center"/>
            </w:pPr>
            <w:r>
              <w:rPr>
                <w:rFonts w:ascii="Times New Roman" w:hAnsi="Times New Roman"/>
              </w:rPr>
              <w:t>Weather Research and Forecasting Model's Preprocessing System</w:t>
            </w:r>
          </w:p>
        </w:tc>
        <w:tc>
          <w:tcPr>
            <w:tcW w:w="1355" w:type="dxa"/>
            <w:vAlign w:val="center"/>
          </w:tcPr>
          <w:p w14:paraId="4DDC513A" w14:textId="0A28CA47" w:rsidR="000D3941" w:rsidRPr="000D3941" w:rsidRDefault="000D3941" w:rsidP="004D3127">
            <w:pPr>
              <w:pStyle w:val="a7"/>
              <w:jc w:val="center"/>
            </w:pPr>
            <w:r>
              <w:rPr>
                <w:rFonts w:ascii="Times New Roman" w:hAnsi="Times New Roman" w:hint="eastAsia"/>
              </w:rPr>
              <w:t>WPS</w:t>
            </w:r>
          </w:p>
        </w:tc>
      </w:tr>
      <w:tr w:rsidR="000D3941" w14:paraId="3B3C2EDC" w14:textId="77777777" w:rsidTr="004D3127">
        <w:tc>
          <w:tcPr>
            <w:tcW w:w="3054" w:type="dxa"/>
            <w:vAlign w:val="center"/>
          </w:tcPr>
          <w:p w14:paraId="6032D5B1" w14:textId="453A6FE7" w:rsidR="000D3941" w:rsidRPr="000D3941" w:rsidRDefault="000D3941" w:rsidP="004D3127">
            <w:pPr>
              <w:pStyle w:val="a7"/>
              <w:jc w:val="center"/>
              <w:rPr>
                <w:lang w:eastAsia="zh-CN"/>
              </w:rPr>
            </w:pPr>
            <w:r>
              <w:rPr>
                <w:rFonts w:ascii="Times New Roman" w:hAnsi="Times New Roman"/>
                <w:lang w:eastAsia="zh-CN"/>
              </w:rPr>
              <w:t>开源人为排放</w:t>
            </w:r>
            <w:r>
              <w:rPr>
                <w:rFonts w:ascii="Times New Roman" w:hAnsi="Times New Roman"/>
                <w:lang w:eastAsia="zh-CN"/>
              </w:rPr>
              <w:t>CO</w:t>
            </w:r>
            <w:r>
              <w:rPr>
                <w:rFonts w:ascii="Times New Roman" w:hAnsi="Times New Roman"/>
                <w:vertAlign w:val="subscript"/>
                <w:lang w:eastAsia="zh-CN"/>
              </w:rPr>
              <w:t>2</w:t>
            </w:r>
            <w:r>
              <w:rPr>
                <w:rFonts w:ascii="Times New Roman" w:hAnsi="Times New Roman"/>
                <w:lang w:eastAsia="zh-CN"/>
              </w:rPr>
              <w:t>数据集</w:t>
            </w:r>
          </w:p>
        </w:tc>
        <w:tc>
          <w:tcPr>
            <w:tcW w:w="4176" w:type="dxa"/>
            <w:vAlign w:val="center"/>
          </w:tcPr>
          <w:p w14:paraId="193CC364" w14:textId="79B2CF84" w:rsidR="000D3941" w:rsidRPr="000D3941" w:rsidRDefault="000D3941" w:rsidP="004D3127">
            <w:pPr>
              <w:pStyle w:val="a7"/>
              <w:jc w:val="center"/>
            </w:pPr>
            <w:r>
              <w:rPr>
                <w:rFonts w:ascii="Times New Roman" w:hAnsi="Times New Roman"/>
              </w:rPr>
              <w:t>Open-source Data Inventory for Anthropogenic CO</w:t>
            </w:r>
            <w:r>
              <w:rPr>
                <w:rFonts w:ascii="Times New Roman" w:hAnsi="Times New Roman"/>
                <w:vertAlign w:val="subscript"/>
              </w:rPr>
              <w:t>2</w:t>
            </w:r>
          </w:p>
        </w:tc>
        <w:tc>
          <w:tcPr>
            <w:tcW w:w="1355" w:type="dxa"/>
            <w:vAlign w:val="center"/>
          </w:tcPr>
          <w:p w14:paraId="4B208FDF" w14:textId="15793A9A" w:rsidR="000D3941" w:rsidRPr="000D3941" w:rsidRDefault="000D3941" w:rsidP="004D3127">
            <w:pPr>
              <w:pStyle w:val="a7"/>
              <w:jc w:val="center"/>
            </w:pPr>
            <w:r>
              <w:rPr>
                <w:rFonts w:ascii="Times New Roman" w:hAnsi="Times New Roman"/>
              </w:rPr>
              <w:t>ODIAC</w:t>
            </w:r>
          </w:p>
        </w:tc>
      </w:tr>
      <w:tr w:rsidR="000D3941" w14:paraId="73D1A964" w14:textId="77777777" w:rsidTr="004D3127">
        <w:tc>
          <w:tcPr>
            <w:tcW w:w="3054" w:type="dxa"/>
            <w:vAlign w:val="center"/>
          </w:tcPr>
          <w:p w14:paraId="0EDE8764" w14:textId="72ED4843" w:rsidR="000D3941" w:rsidRPr="000D3941" w:rsidRDefault="000D3941" w:rsidP="004D3127">
            <w:pPr>
              <w:pStyle w:val="a7"/>
              <w:jc w:val="center"/>
              <w:rPr>
                <w:lang w:eastAsia="zh-CN"/>
              </w:rPr>
            </w:pPr>
            <w:r>
              <w:rPr>
                <w:rFonts w:ascii="Times New Roman" w:hAnsi="Times New Roman"/>
                <w:lang w:eastAsia="zh-CN"/>
              </w:rPr>
              <w:t>全球大气研究排放数据库</w:t>
            </w:r>
          </w:p>
        </w:tc>
        <w:tc>
          <w:tcPr>
            <w:tcW w:w="4176" w:type="dxa"/>
            <w:vAlign w:val="center"/>
          </w:tcPr>
          <w:p w14:paraId="09FCB629" w14:textId="434C06BE" w:rsidR="000D3941" w:rsidRPr="000D3941" w:rsidRDefault="000D3941" w:rsidP="004D3127">
            <w:pPr>
              <w:pStyle w:val="a7"/>
              <w:jc w:val="center"/>
            </w:pPr>
            <w:r>
              <w:rPr>
                <w:rFonts w:ascii="Times New Roman" w:hAnsi="Times New Roman"/>
              </w:rPr>
              <w:t>Emissions Database for Global Atmospheric Research</w:t>
            </w:r>
          </w:p>
        </w:tc>
        <w:tc>
          <w:tcPr>
            <w:tcW w:w="1355" w:type="dxa"/>
            <w:vAlign w:val="center"/>
          </w:tcPr>
          <w:p w14:paraId="3EE50A87" w14:textId="04BB1149" w:rsidR="000D3941" w:rsidRPr="000D3941" w:rsidRDefault="000D3941" w:rsidP="004D3127">
            <w:pPr>
              <w:pStyle w:val="a7"/>
              <w:jc w:val="center"/>
            </w:pPr>
            <w:r>
              <w:rPr>
                <w:rFonts w:ascii="Times New Roman" w:hAnsi="Times New Roman"/>
              </w:rPr>
              <w:t>EDAGR</w:t>
            </w:r>
          </w:p>
        </w:tc>
      </w:tr>
      <w:tr w:rsidR="000D3941" w14:paraId="3FD4F0B8" w14:textId="77777777" w:rsidTr="004D3127">
        <w:tc>
          <w:tcPr>
            <w:tcW w:w="3054" w:type="dxa"/>
            <w:vAlign w:val="center"/>
          </w:tcPr>
          <w:p w14:paraId="4D5C650D" w14:textId="10AA8A9E" w:rsidR="000D3941" w:rsidRPr="000D3941" w:rsidRDefault="000D3941" w:rsidP="004D3127">
            <w:pPr>
              <w:pStyle w:val="a7"/>
              <w:jc w:val="center"/>
              <w:rPr>
                <w:lang w:eastAsia="zh-CN"/>
              </w:rPr>
            </w:pPr>
            <w:r>
              <w:rPr>
                <w:rFonts w:ascii="Times New Roman" w:hAnsi="Times New Roman"/>
                <w:lang w:eastAsia="zh-CN"/>
              </w:rPr>
              <w:t>全球火烧排放数据集第四版</w:t>
            </w:r>
          </w:p>
        </w:tc>
        <w:tc>
          <w:tcPr>
            <w:tcW w:w="4176" w:type="dxa"/>
            <w:vAlign w:val="center"/>
          </w:tcPr>
          <w:p w14:paraId="6C9D8A26" w14:textId="53B2D0C5" w:rsidR="000D3941" w:rsidRPr="000D3941" w:rsidRDefault="000D3941" w:rsidP="004D3127">
            <w:pPr>
              <w:pStyle w:val="a7"/>
              <w:jc w:val="center"/>
            </w:pPr>
            <w:r>
              <w:rPr>
                <w:rFonts w:ascii="Times New Roman" w:hAnsi="Times New Roman"/>
              </w:rPr>
              <w:t>Global Fire Emissions Database version 4</w:t>
            </w:r>
          </w:p>
        </w:tc>
        <w:tc>
          <w:tcPr>
            <w:tcW w:w="1355" w:type="dxa"/>
            <w:vAlign w:val="center"/>
          </w:tcPr>
          <w:p w14:paraId="72C9B941" w14:textId="7BA50435" w:rsidR="000D3941" w:rsidRPr="000D3941" w:rsidRDefault="000D3941" w:rsidP="004D3127">
            <w:pPr>
              <w:pStyle w:val="a7"/>
              <w:jc w:val="center"/>
            </w:pPr>
            <w:r>
              <w:rPr>
                <w:rFonts w:ascii="Times New Roman" w:hAnsi="Times New Roman"/>
              </w:rPr>
              <w:t>GFEDv4</w:t>
            </w:r>
          </w:p>
        </w:tc>
      </w:tr>
      <w:tr w:rsidR="000D3941" w14:paraId="0F356433" w14:textId="77777777" w:rsidTr="004D3127">
        <w:tc>
          <w:tcPr>
            <w:tcW w:w="3054" w:type="dxa"/>
            <w:vAlign w:val="center"/>
          </w:tcPr>
          <w:p w14:paraId="6723914B" w14:textId="745F2092" w:rsidR="000D3941" w:rsidRPr="000D3941" w:rsidRDefault="000D3941" w:rsidP="004D3127">
            <w:pPr>
              <w:pStyle w:val="a7"/>
              <w:jc w:val="center"/>
              <w:rPr>
                <w:lang w:eastAsia="zh-CN"/>
              </w:rPr>
            </w:pPr>
            <w:r w:rsidRPr="000D3941">
              <w:rPr>
                <w:rFonts w:ascii="Times New Roman" w:hAnsi="Times New Roman" w:hint="eastAsia"/>
                <w:lang w:eastAsia="zh-CN"/>
              </w:rPr>
              <w:t>基于本征正交分解的显式四维变分同化方法</w:t>
            </w:r>
          </w:p>
        </w:tc>
        <w:tc>
          <w:tcPr>
            <w:tcW w:w="4176" w:type="dxa"/>
            <w:vAlign w:val="center"/>
          </w:tcPr>
          <w:p w14:paraId="5A89CAE7" w14:textId="5DF36301" w:rsidR="000D3941" w:rsidRPr="000D3941" w:rsidRDefault="000D3941" w:rsidP="004D3127">
            <w:pPr>
              <w:pStyle w:val="a7"/>
              <w:jc w:val="center"/>
            </w:pPr>
            <w:r>
              <w:rPr>
                <w:rFonts w:ascii="Times New Roman" w:hAnsi="Times New Roman"/>
              </w:rPr>
              <w:t>Proper Orthogonal Decomposition based ensemble 4-D variational assimilation</w:t>
            </w:r>
          </w:p>
        </w:tc>
        <w:tc>
          <w:tcPr>
            <w:tcW w:w="1355" w:type="dxa"/>
            <w:vAlign w:val="center"/>
          </w:tcPr>
          <w:p w14:paraId="7339E5E4" w14:textId="6C34B19C" w:rsidR="000D3941" w:rsidRPr="000D3941" w:rsidRDefault="000D3941" w:rsidP="004D3127">
            <w:pPr>
              <w:pStyle w:val="a7"/>
              <w:jc w:val="center"/>
            </w:pPr>
            <w:r>
              <w:rPr>
                <w:rFonts w:ascii="Times New Roman" w:hAnsi="Times New Roman"/>
              </w:rPr>
              <w:t>POD-4Dvar</w:t>
            </w:r>
          </w:p>
        </w:tc>
      </w:tr>
      <w:tr w:rsidR="000D3941" w14:paraId="1A675C87" w14:textId="77777777" w:rsidTr="004D3127">
        <w:tc>
          <w:tcPr>
            <w:tcW w:w="3054" w:type="dxa"/>
            <w:vAlign w:val="center"/>
          </w:tcPr>
          <w:p w14:paraId="0E51C27C" w14:textId="1EFD23E1" w:rsidR="000D3941" w:rsidRPr="000D3941" w:rsidRDefault="000D3941" w:rsidP="004D3127">
            <w:pPr>
              <w:pStyle w:val="a7"/>
              <w:jc w:val="center"/>
            </w:pPr>
            <w:r>
              <w:rPr>
                <w:rFonts w:ascii="Times New Roman" w:hAnsi="Times New Roman" w:hint="eastAsia"/>
              </w:rPr>
              <w:t>植被光合作用呼吸模型</w:t>
            </w:r>
          </w:p>
        </w:tc>
        <w:tc>
          <w:tcPr>
            <w:tcW w:w="4176" w:type="dxa"/>
            <w:vAlign w:val="center"/>
          </w:tcPr>
          <w:p w14:paraId="719ECD3C" w14:textId="5C329E39" w:rsidR="000D3941" w:rsidRPr="000D3941" w:rsidRDefault="000D3941" w:rsidP="004D3127">
            <w:pPr>
              <w:pStyle w:val="a7"/>
              <w:jc w:val="center"/>
            </w:pPr>
            <w:r>
              <w:rPr>
                <w:rFonts w:ascii="Times New Roman" w:hAnsi="Times New Roman" w:hint="eastAsia"/>
              </w:rPr>
              <w:t>T</w:t>
            </w:r>
            <w:r>
              <w:rPr>
                <w:rFonts w:ascii="Times New Roman" w:hAnsi="Times New Roman"/>
              </w:rPr>
              <w:t>he Vegetation Photosynthesis and Respiration Model</w:t>
            </w:r>
          </w:p>
        </w:tc>
        <w:tc>
          <w:tcPr>
            <w:tcW w:w="1355" w:type="dxa"/>
            <w:vAlign w:val="center"/>
          </w:tcPr>
          <w:p w14:paraId="74346DDB" w14:textId="75C3D133" w:rsidR="000D3941" w:rsidRPr="000D3941" w:rsidRDefault="000D3941" w:rsidP="004D3127">
            <w:pPr>
              <w:pStyle w:val="a7"/>
              <w:jc w:val="center"/>
            </w:pPr>
            <w:r>
              <w:rPr>
                <w:rFonts w:ascii="Times New Roman" w:hAnsi="Times New Roman" w:hint="eastAsia"/>
              </w:rPr>
              <w:t>VPRM</w:t>
            </w:r>
          </w:p>
        </w:tc>
      </w:tr>
      <w:tr w:rsidR="000D3941" w14:paraId="648364FD" w14:textId="77777777" w:rsidTr="004D3127">
        <w:tc>
          <w:tcPr>
            <w:tcW w:w="3054" w:type="dxa"/>
            <w:vAlign w:val="center"/>
          </w:tcPr>
          <w:p w14:paraId="0A55652A" w14:textId="475FD616" w:rsidR="000D3941" w:rsidRPr="000D3941" w:rsidRDefault="000D3941" w:rsidP="004D3127">
            <w:pPr>
              <w:pStyle w:val="a7"/>
              <w:jc w:val="center"/>
            </w:pPr>
            <w:r>
              <w:rPr>
                <w:rFonts w:ascii="Times New Roman" w:hAnsi="Times New Roman"/>
              </w:rPr>
              <w:t>集合卡尔曼滤波</w:t>
            </w:r>
          </w:p>
        </w:tc>
        <w:tc>
          <w:tcPr>
            <w:tcW w:w="4176" w:type="dxa"/>
            <w:vAlign w:val="center"/>
          </w:tcPr>
          <w:p w14:paraId="09169FA1" w14:textId="09C7B0E8" w:rsidR="000D3941" w:rsidRPr="000D3941" w:rsidRDefault="000D3941" w:rsidP="004D3127">
            <w:pPr>
              <w:pStyle w:val="a7"/>
              <w:jc w:val="center"/>
            </w:pPr>
            <w:r>
              <w:rPr>
                <w:rFonts w:ascii="Times New Roman" w:hAnsi="Times New Roman"/>
              </w:rPr>
              <w:t>Ensemble Kalman Filter</w:t>
            </w:r>
          </w:p>
        </w:tc>
        <w:tc>
          <w:tcPr>
            <w:tcW w:w="1355" w:type="dxa"/>
            <w:vAlign w:val="center"/>
          </w:tcPr>
          <w:p w14:paraId="43F68CC6" w14:textId="1702A814" w:rsidR="000D3941" w:rsidRPr="000D3941" w:rsidRDefault="000D3941" w:rsidP="004D3127">
            <w:pPr>
              <w:pStyle w:val="a7"/>
              <w:jc w:val="center"/>
            </w:pPr>
            <w:proofErr w:type="spellStart"/>
            <w:r>
              <w:rPr>
                <w:rFonts w:ascii="Times New Roman" w:hAnsi="Times New Roman"/>
              </w:rPr>
              <w:t>EnKF</w:t>
            </w:r>
            <w:proofErr w:type="spellEnd"/>
          </w:p>
        </w:tc>
      </w:tr>
      <w:tr w:rsidR="000D3941" w14:paraId="3C119066" w14:textId="77777777" w:rsidTr="004D3127">
        <w:tc>
          <w:tcPr>
            <w:tcW w:w="3054" w:type="dxa"/>
            <w:vAlign w:val="center"/>
          </w:tcPr>
          <w:p w14:paraId="1FC62EAE" w14:textId="3224A2FA" w:rsidR="000D3941" w:rsidRPr="000D3941" w:rsidRDefault="000D3941" w:rsidP="004D3127">
            <w:pPr>
              <w:pStyle w:val="a7"/>
              <w:jc w:val="center"/>
              <w:rPr>
                <w:lang w:eastAsia="zh-CN"/>
              </w:rPr>
            </w:pPr>
            <w:bookmarkStart w:id="44" w:name="OLE_LINK5"/>
            <w:r>
              <w:rPr>
                <w:rFonts w:ascii="Times New Roman" w:hAnsi="Times New Roman" w:hint="eastAsia"/>
                <w:lang w:eastAsia="zh-CN"/>
              </w:rPr>
              <w:t>从地表到大气顶层的干燥空气柱中二氧化碳的平均体积比</w:t>
            </w:r>
            <w:bookmarkEnd w:id="44"/>
            <w:r>
              <w:rPr>
                <w:rFonts w:ascii="Times New Roman" w:hAnsi="Times New Roman" w:hint="eastAsia"/>
                <w:lang w:eastAsia="zh-CN"/>
              </w:rPr>
              <w:t>，即</w:t>
            </w:r>
            <w:bookmarkStart w:id="45" w:name="OLE_LINK4"/>
            <w:r>
              <w:rPr>
                <w:rFonts w:ascii="Times New Roman" w:hAnsi="Times New Roman" w:hint="eastAsia"/>
                <w:lang w:eastAsia="zh-CN"/>
              </w:rPr>
              <w:t>CO</w:t>
            </w:r>
            <w:r>
              <w:rPr>
                <w:rFonts w:ascii="Times New Roman" w:hAnsi="Times New Roman" w:hint="eastAsia"/>
                <w:vertAlign w:val="subscript"/>
                <w:lang w:eastAsia="zh-CN"/>
              </w:rPr>
              <w:t>2</w:t>
            </w:r>
            <w:r>
              <w:rPr>
                <w:rFonts w:ascii="Times New Roman" w:hAnsi="Times New Roman" w:hint="eastAsia"/>
                <w:lang w:eastAsia="zh-CN"/>
              </w:rPr>
              <w:t>柱浓度</w:t>
            </w:r>
            <w:bookmarkEnd w:id="45"/>
          </w:p>
        </w:tc>
        <w:tc>
          <w:tcPr>
            <w:tcW w:w="4176" w:type="dxa"/>
            <w:vAlign w:val="center"/>
          </w:tcPr>
          <w:p w14:paraId="10F98ADA" w14:textId="1CEF425B" w:rsidR="000D3941" w:rsidRPr="000D3941" w:rsidRDefault="00693F91" w:rsidP="004D3127">
            <w:pPr>
              <w:pStyle w:val="a7"/>
              <w:jc w:val="center"/>
            </w:pPr>
            <w:r w:rsidRPr="00693F91">
              <w:rPr>
                <w:rFonts w:ascii="Times New Roman" w:hAnsi="Times New Roman"/>
              </w:rPr>
              <w:t>Atmospheric CO</w:t>
            </w:r>
            <w:r w:rsidRPr="00693F91">
              <w:rPr>
                <w:rFonts w:ascii="Times New Roman" w:hAnsi="Times New Roman"/>
                <w:vertAlign w:val="subscript"/>
              </w:rPr>
              <w:t>2</w:t>
            </w:r>
            <w:r w:rsidRPr="00693F91">
              <w:rPr>
                <w:rFonts w:ascii="Times New Roman" w:hAnsi="Times New Roman"/>
              </w:rPr>
              <w:t xml:space="preserve"> Column Concentration</w:t>
            </w:r>
          </w:p>
        </w:tc>
        <w:tc>
          <w:tcPr>
            <w:tcW w:w="1355" w:type="dxa"/>
            <w:vAlign w:val="center"/>
          </w:tcPr>
          <w:p w14:paraId="5050852B" w14:textId="6110441D" w:rsidR="000D3941" w:rsidRPr="000D3941" w:rsidRDefault="000D3941" w:rsidP="004D3127">
            <w:pPr>
              <w:pStyle w:val="a7"/>
              <w:jc w:val="center"/>
            </w:pPr>
            <w:r>
              <w:rPr>
                <w:rFonts w:ascii="Times New Roman" w:hAnsi="Times New Roman" w:hint="eastAsia"/>
              </w:rPr>
              <w:t>XCO</w:t>
            </w:r>
            <w:r>
              <w:rPr>
                <w:rFonts w:ascii="Times New Roman" w:hAnsi="Times New Roman" w:hint="eastAsia"/>
                <w:vertAlign w:val="subscript"/>
              </w:rPr>
              <w:t>2</w:t>
            </w:r>
          </w:p>
        </w:tc>
      </w:tr>
      <w:tr w:rsidR="000D3941" w14:paraId="6F41129F" w14:textId="77777777" w:rsidTr="004D3127">
        <w:tc>
          <w:tcPr>
            <w:tcW w:w="3054" w:type="dxa"/>
            <w:vAlign w:val="center"/>
          </w:tcPr>
          <w:p w14:paraId="08DD615D" w14:textId="58F7FCB9" w:rsidR="000D3941" w:rsidRPr="000D3941" w:rsidRDefault="00C817EC" w:rsidP="004D3127">
            <w:pPr>
              <w:pStyle w:val="a7"/>
              <w:jc w:val="center"/>
            </w:pPr>
            <w:r w:rsidRPr="00C817EC">
              <w:rPr>
                <w:rFonts w:hint="eastAsia"/>
              </w:rPr>
              <w:t>总碳柱观测网络</w:t>
            </w:r>
          </w:p>
        </w:tc>
        <w:tc>
          <w:tcPr>
            <w:tcW w:w="4176" w:type="dxa"/>
            <w:vAlign w:val="center"/>
          </w:tcPr>
          <w:p w14:paraId="2FECEB20" w14:textId="373025BA" w:rsidR="000D3941" w:rsidRPr="000D3941" w:rsidRDefault="00C817EC" w:rsidP="004D3127">
            <w:pPr>
              <w:pStyle w:val="a7"/>
              <w:jc w:val="center"/>
            </w:pPr>
            <w:r w:rsidRPr="00C817EC">
              <w:rPr>
                <w:rFonts w:ascii="Times New Roman" w:hAnsi="Times New Roman"/>
              </w:rPr>
              <w:t>total carbon column observing network</w:t>
            </w:r>
          </w:p>
        </w:tc>
        <w:tc>
          <w:tcPr>
            <w:tcW w:w="1355" w:type="dxa"/>
            <w:vAlign w:val="center"/>
          </w:tcPr>
          <w:p w14:paraId="2F050943" w14:textId="368A18DF" w:rsidR="000D3941" w:rsidRPr="000D3941" w:rsidRDefault="00BB6688" w:rsidP="004D3127">
            <w:pPr>
              <w:pStyle w:val="a7"/>
              <w:jc w:val="center"/>
            </w:pPr>
            <w:r w:rsidRPr="00BB6688">
              <w:rPr>
                <w:rFonts w:ascii="Times New Roman" w:hAnsi="Times New Roman"/>
              </w:rPr>
              <w:t>TCCON</w:t>
            </w:r>
          </w:p>
        </w:tc>
      </w:tr>
      <w:tr w:rsidR="000D3941" w14:paraId="5C019F13" w14:textId="77777777" w:rsidTr="004D3127">
        <w:tc>
          <w:tcPr>
            <w:tcW w:w="3054" w:type="dxa"/>
            <w:vAlign w:val="center"/>
          </w:tcPr>
          <w:p w14:paraId="2E746250" w14:textId="6B45C156" w:rsidR="000D3941" w:rsidRPr="000D3941" w:rsidRDefault="00C817EC" w:rsidP="004D3127">
            <w:pPr>
              <w:pStyle w:val="a7"/>
              <w:jc w:val="center"/>
              <w:rPr>
                <w:lang w:eastAsia="zh-CN"/>
              </w:rPr>
            </w:pPr>
            <w:r w:rsidRPr="00C817EC">
              <w:rPr>
                <w:rFonts w:hint="eastAsia"/>
                <w:lang w:eastAsia="zh-CN"/>
              </w:rPr>
              <w:t>整合多种来源观测数据的标准化数据集，包含地面站点、飞机、船舶等多种平台的</w:t>
            </w:r>
            <w:r w:rsidRPr="00C817EC">
              <w:rPr>
                <w:lang w:eastAsia="zh-CN"/>
              </w:rPr>
              <w:t>CO</w:t>
            </w:r>
            <w:r w:rsidRPr="00C817EC">
              <w:rPr>
                <w:rFonts w:ascii="Times New Roman" w:hAnsi="Times New Roman"/>
                <w:lang w:eastAsia="zh-CN"/>
              </w:rPr>
              <w:t>₂</w:t>
            </w:r>
            <w:r w:rsidRPr="00C817EC">
              <w:rPr>
                <w:lang w:eastAsia="zh-CN"/>
              </w:rPr>
              <w:t>及相关气体观测数据</w:t>
            </w:r>
          </w:p>
        </w:tc>
        <w:tc>
          <w:tcPr>
            <w:tcW w:w="4176" w:type="dxa"/>
            <w:vAlign w:val="center"/>
          </w:tcPr>
          <w:p w14:paraId="41EC56FA" w14:textId="6AC7F0BF" w:rsidR="000D3941" w:rsidRPr="000D3941" w:rsidRDefault="00C817EC" w:rsidP="004D3127">
            <w:pPr>
              <w:pStyle w:val="a7"/>
              <w:jc w:val="center"/>
            </w:pPr>
            <w:r w:rsidRPr="00C817EC">
              <w:rPr>
                <w:rFonts w:ascii="Times New Roman" w:hAnsi="Times New Roman"/>
              </w:rPr>
              <w:t>Observation Package</w:t>
            </w:r>
          </w:p>
        </w:tc>
        <w:tc>
          <w:tcPr>
            <w:tcW w:w="1355" w:type="dxa"/>
            <w:vAlign w:val="center"/>
          </w:tcPr>
          <w:p w14:paraId="22D18C57" w14:textId="0FD63E90" w:rsidR="000D3941" w:rsidRPr="000D3941" w:rsidRDefault="00BB6688" w:rsidP="004D3127">
            <w:pPr>
              <w:pStyle w:val="a7"/>
              <w:jc w:val="center"/>
            </w:pPr>
            <w:bookmarkStart w:id="46" w:name="OLE_LINK14"/>
            <w:proofErr w:type="spellStart"/>
            <w:r w:rsidRPr="00BB6688">
              <w:rPr>
                <w:rFonts w:ascii="Times New Roman" w:hAnsi="Times New Roman"/>
              </w:rPr>
              <w:t>Obspack</w:t>
            </w:r>
            <w:bookmarkEnd w:id="46"/>
            <w:proofErr w:type="spellEnd"/>
          </w:p>
        </w:tc>
      </w:tr>
    </w:tbl>
    <w:p w14:paraId="582C60B1" w14:textId="3B395F01" w:rsidR="004D3127" w:rsidRDefault="004D3127" w:rsidP="004D3127">
      <w:pPr>
        <w:pStyle w:val="2"/>
        <w:spacing w:before="120" w:after="120" w:line="240" w:lineRule="auto"/>
        <w:jc w:val="center"/>
        <w:rPr>
          <w:rFonts w:ascii="Times New Roman" w:eastAsia="黑体" w:hAnsi="Times New Roman" w:cs="Times New Roman"/>
          <w:sz w:val="21"/>
          <w:szCs w:val="21"/>
        </w:rPr>
      </w:pPr>
      <w:bookmarkStart w:id="47" w:name="_Toc211929803"/>
      <w:r>
        <w:rPr>
          <w:rFonts w:ascii="Times New Roman" w:eastAsia="黑体" w:hAnsi="Times New Roman" w:cs="Times New Roman"/>
          <w:sz w:val="21"/>
          <w:szCs w:val="21"/>
        </w:rPr>
        <w:t>附录</w:t>
      </w:r>
      <w:r>
        <w:rPr>
          <w:rFonts w:ascii="Times New Roman" w:eastAsia="黑体" w:hAnsi="Times New Roman" w:cs="Times New Roman" w:hint="eastAsia"/>
          <w:sz w:val="21"/>
          <w:szCs w:val="21"/>
        </w:rPr>
        <w:t>B</w:t>
      </w:r>
      <w:bookmarkEnd w:id="47"/>
    </w:p>
    <w:p w14:paraId="398651C0" w14:textId="77777777" w:rsidR="004D3127" w:rsidRDefault="004D3127" w:rsidP="004D3127">
      <w:pPr>
        <w:widowControl/>
        <w:jc w:val="center"/>
        <w:outlineLvl w:val="0"/>
        <w:rPr>
          <w:rFonts w:ascii="Times New Roman" w:eastAsia="黑体" w:hAnsi="Times New Roman" w:cs="Times New Roman"/>
          <w:szCs w:val="21"/>
        </w:rPr>
      </w:pPr>
      <w:bookmarkStart w:id="48" w:name="_Toc211929804"/>
      <w:r>
        <w:rPr>
          <w:rFonts w:ascii="Times New Roman" w:eastAsia="黑体" w:hAnsi="Times New Roman" w:cs="Times New Roman"/>
          <w:szCs w:val="21"/>
        </w:rPr>
        <w:t>（规范性附录）</w:t>
      </w:r>
      <w:bookmarkEnd w:id="48"/>
    </w:p>
    <w:p w14:paraId="70FAF85B" w14:textId="77777777" w:rsidR="004D3127" w:rsidRDefault="004D3127" w:rsidP="004D3127">
      <w:pPr>
        <w:widowControl/>
        <w:spacing w:after="280"/>
        <w:jc w:val="center"/>
        <w:outlineLvl w:val="0"/>
        <w:rPr>
          <w:rFonts w:ascii="Times New Roman" w:eastAsia="黑体" w:hAnsi="Times New Roman" w:cs="Times New Roman"/>
          <w:szCs w:val="21"/>
        </w:rPr>
      </w:pPr>
      <w:bookmarkStart w:id="49" w:name="_Toc211929805"/>
      <w:r>
        <w:rPr>
          <w:rFonts w:ascii="Times New Roman" w:eastAsia="黑体" w:hAnsi="Times New Roman" w:cs="Times New Roman"/>
          <w:szCs w:val="21"/>
        </w:rPr>
        <w:t>模拟浓度转换柱浓度方法</w:t>
      </w:r>
      <w:bookmarkEnd w:id="49"/>
    </w:p>
    <w:p w14:paraId="6716B171" w14:textId="77777777" w:rsidR="004D3127" w:rsidRPr="00BB6688" w:rsidRDefault="004D3127" w:rsidP="004D3127">
      <w:pPr>
        <w:rPr>
          <w:rFonts w:ascii="宋体" w:eastAsia="宋体" w:hAnsi="宋体" w:cs="Times New Roman"/>
        </w:rPr>
      </w:pPr>
      <w:r w:rsidRPr="00BB6688">
        <w:rPr>
          <w:rFonts w:ascii="宋体" w:eastAsia="宋体" w:hAnsi="宋体" w:cs="Times New Roman"/>
        </w:rPr>
        <w:t>B.1将 CO</w:t>
      </w:r>
      <w:r w:rsidRPr="00BB6688">
        <w:rPr>
          <w:rFonts w:ascii="宋体" w:eastAsia="宋体" w:hAnsi="宋体" w:cs="Times New Roman"/>
          <w:vertAlign w:val="subscript"/>
        </w:rPr>
        <w:t>2</w:t>
      </w:r>
      <w:r w:rsidRPr="00BB6688">
        <w:rPr>
          <w:rFonts w:ascii="宋体" w:eastAsia="宋体" w:hAnsi="宋体" w:cs="Times New Roman"/>
        </w:rPr>
        <w:t xml:space="preserve"> 模拟浓度转为柱浓度数据，</w:t>
      </w:r>
      <w:proofErr w:type="gramStart"/>
      <w:r w:rsidRPr="00BB6688">
        <w:rPr>
          <w:rFonts w:ascii="宋体" w:eastAsia="宋体" w:hAnsi="宋体" w:cs="Times New Roman"/>
        </w:rPr>
        <w:t>转换公式</w:t>
      </w:r>
      <w:r w:rsidRPr="00BB6688">
        <w:rPr>
          <w:rFonts w:ascii="宋体" w:eastAsia="宋体" w:hAnsi="宋体" w:cs="Times New Roman" w:hint="eastAsia"/>
        </w:rPr>
        <w:t>见式</w:t>
      </w:r>
      <w:proofErr w:type="gramEnd"/>
      <w:r w:rsidRPr="00BB6688">
        <w:rPr>
          <w:rFonts w:ascii="宋体" w:eastAsia="宋体" w:hAnsi="宋体" w:cs="Times New Roman" w:hint="eastAsia"/>
        </w:rPr>
        <w:t>B.</w:t>
      </w:r>
      <w:r w:rsidRPr="00BB6688">
        <w:rPr>
          <w:rFonts w:ascii="宋体" w:eastAsia="宋体" w:hAnsi="宋体" w:cs="Times New Roman"/>
        </w:rPr>
        <w:t>1：</w:t>
      </w:r>
    </w:p>
    <w:p w14:paraId="6CA23BF3" w14:textId="77777777" w:rsidR="004D3127" w:rsidRPr="00BB6688" w:rsidRDefault="00000000" w:rsidP="004D3127">
      <w:pPr>
        <w:ind w:firstLineChars="1000" w:firstLine="2100"/>
        <w:rPr>
          <w:rFonts w:ascii="宋体" w:eastAsia="宋体" w:hAnsi="宋体" w:cs="Times New Roman"/>
        </w:rPr>
      </w:pPr>
      <m:oMath>
        <m:sSubSup>
          <m:sSubSupPr>
            <m:ctrlPr>
              <w:rPr>
                <w:rFonts w:ascii="Cambria Math" w:eastAsia="宋体" w:hAnsi="Cambria Math" w:cs="Times New Roman"/>
              </w:rPr>
            </m:ctrlPr>
          </m:sSubSupPr>
          <m:e>
            <m:r>
              <w:rPr>
                <w:rFonts w:ascii="Cambria Math" w:eastAsia="宋体" w:hAnsi="Cambria Math" w:cs="Times New Roman"/>
              </w:rPr>
              <m:t>X</m:t>
            </m:r>
          </m:e>
          <m:sub>
            <m:r>
              <w:rPr>
                <w:rFonts w:ascii="Cambria Math" w:eastAsia="宋体" w:hAnsi="Cambria Math" w:cs="Times New Roman"/>
              </w:rPr>
              <m:t>CO2</m:t>
            </m:r>
          </m:sub>
          <m:sup>
            <m:r>
              <w:rPr>
                <w:rFonts w:ascii="Cambria Math" w:eastAsia="宋体" w:hAnsi="Cambria Math" w:cs="Times New Roman"/>
              </w:rPr>
              <m:t>m</m:t>
            </m:r>
          </m:sup>
        </m:sSubSup>
        <m:r>
          <w:rPr>
            <w:rFonts w:ascii="Cambria Math" w:eastAsia="宋体" w:hAnsi="Cambria Math" w:cs="Times New Roman"/>
          </w:rPr>
          <m:t>=</m:t>
        </m:r>
        <m:sSup>
          <m:sSupPr>
            <m:ctrlPr>
              <w:rPr>
                <w:rFonts w:ascii="Cambria Math" w:eastAsia="宋体" w:hAnsi="Cambria Math" w:cs="Times New Roman"/>
                <w:i/>
              </w:rPr>
            </m:ctrlPr>
          </m:sSupPr>
          <m:e>
            <m:r>
              <w:rPr>
                <w:rFonts w:ascii="Cambria Math" w:eastAsia="宋体" w:hAnsi="Cambria Math" w:cs="Times New Roman"/>
              </w:rPr>
              <m:t>h</m:t>
            </m:r>
          </m:e>
          <m:sup>
            <m:r>
              <w:rPr>
                <w:rFonts w:ascii="Cambria Math" w:eastAsia="宋体" w:hAnsi="Cambria Math" w:cs="Times New Roman"/>
              </w:rPr>
              <m:t>T</m:t>
            </m:r>
          </m:sup>
        </m:sSup>
        <m:sSub>
          <m:sSubPr>
            <m:ctrlPr>
              <w:rPr>
                <w:rFonts w:ascii="Cambria Math" w:eastAsia="宋体" w:hAnsi="Cambria Math" w:cs="Times New Roman"/>
                <w:i/>
              </w:rPr>
            </m:ctrlPr>
          </m:sSubPr>
          <m:e>
            <m:r>
              <w:rPr>
                <w:rFonts w:ascii="Cambria Math" w:eastAsia="宋体" w:hAnsi="Cambria Math" w:cs="Times New Roman"/>
              </w:rPr>
              <m:t>X</m:t>
            </m:r>
          </m:e>
          <m:sub>
            <m:r>
              <w:rPr>
                <w:rFonts w:ascii="Cambria Math" w:eastAsia="宋体" w:hAnsi="Cambria Math" w:cs="Times New Roman"/>
              </w:rPr>
              <m:t>a</m:t>
            </m:r>
          </m:sub>
        </m:sSub>
        <m:r>
          <w:rPr>
            <w:rFonts w:ascii="Cambria Math" w:eastAsia="宋体" w:hAnsi="Cambria Math" w:cs="Times New Roman"/>
          </w:rPr>
          <m:t>+</m:t>
        </m:r>
        <m:sSup>
          <m:sSupPr>
            <m:ctrlPr>
              <w:rPr>
                <w:rFonts w:ascii="Cambria Math" w:eastAsia="宋体" w:hAnsi="Cambria Math" w:cs="Times New Roman"/>
                <w:i/>
              </w:rPr>
            </m:ctrlPr>
          </m:sSupPr>
          <m:e>
            <m:r>
              <w:rPr>
                <w:rFonts w:ascii="Cambria Math" w:eastAsia="宋体" w:hAnsi="Cambria Math" w:cs="Times New Roman"/>
              </w:rPr>
              <m:t>h</m:t>
            </m:r>
          </m:e>
          <m:sup>
            <m:r>
              <w:rPr>
                <w:rFonts w:ascii="Cambria Math" w:eastAsia="宋体" w:hAnsi="Cambria Math" w:cs="Times New Roman"/>
              </w:rPr>
              <m:t>T</m:t>
            </m:r>
          </m:sup>
        </m:sSup>
        <m:r>
          <w:rPr>
            <w:rFonts w:ascii="Cambria Math" w:eastAsia="宋体" w:hAnsi="Cambria Math" w:cs="Times New Roman"/>
          </w:rPr>
          <m:t>A</m:t>
        </m:r>
        <m:d>
          <m:dPr>
            <m:ctrlPr>
              <w:rPr>
                <w:rFonts w:ascii="Cambria Math" w:eastAsia="宋体" w:hAnsi="Cambria Math" w:cs="Times New Roman"/>
                <w:i/>
              </w:rPr>
            </m:ctrlPr>
          </m:dPr>
          <m:e>
            <m:sSub>
              <m:sSubPr>
                <m:ctrlPr>
                  <w:rPr>
                    <w:rFonts w:ascii="Cambria Math" w:eastAsia="宋体" w:hAnsi="Cambria Math" w:cs="Times New Roman"/>
                    <w:i/>
                  </w:rPr>
                </m:ctrlPr>
              </m:sSubPr>
              <m:e>
                <m:r>
                  <w:rPr>
                    <w:rFonts w:ascii="Cambria Math" w:eastAsia="宋体" w:hAnsi="Cambria Math" w:cs="Times New Roman"/>
                  </w:rPr>
                  <m:t>X</m:t>
                </m:r>
              </m:e>
              <m:sub>
                <m:r>
                  <w:rPr>
                    <w:rFonts w:ascii="Cambria Math" w:eastAsia="宋体" w:hAnsi="Cambria Math" w:cs="Times New Roman"/>
                  </w:rPr>
                  <m:t>h</m:t>
                </m:r>
              </m:sub>
            </m:sSub>
            <m:r>
              <w:rPr>
                <w:rFonts w:ascii="Cambria Math" w:eastAsia="宋体" w:hAnsi="Cambria Math" w:cs="Times New Roman"/>
              </w:rPr>
              <m:t>-</m:t>
            </m:r>
            <m:sSub>
              <m:sSubPr>
                <m:ctrlPr>
                  <w:rPr>
                    <w:rFonts w:ascii="Cambria Math" w:eastAsia="宋体" w:hAnsi="Cambria Math" w:cs="Times New Roman"/>
                    <w:i/>
                  </w:rPr>
                </m:ctrlPr>
              </m:sSubPr>
              <m:e>
                <m:r>
                  <w:rPr>
                    <w:rFonts w:ascii="Cambria Math" w:eastAsia="宋体" w:hAnsi="Cambria Math" w:cs="Times New Roman"/>
                  </w:rPr>
                  <m:t>X</m:t>
                </m:r>
              </m:e>
              <m:sub>
                <m:r>
                  <w:rPr>
                    <w:rFonts w:ascii="Cambria Math" w:eastAsia="宋体" w:hAnsi="Cambria Math" w:cs="Times New Roman"/>
                  </w:rPr>
                  <m:t>a</m:t>
                </m:r>
              </m:sub>
            </m:sSub>
          </m:e>
        </m:d>
        <m:r>
          <w:rPr>
            <w:rFonts w:ascii="Cambria Math" w:eastAsia="宋体" w:hAnsi="Cambria Math" w:cs="Times New Roman"/>
          </w:rPr>
          <m:t xml:space="preserve">  </m:t>
        </m:r>
      </m:oMath>
      <w:r w:rsidR="004D3127" w:rsidRPr="00BB6688">
        <w:rPr>
          <w:rFonts w:ascii="宋体" w:eastAsia="宋体" w:hAnsi="宋体" w:cs="Times New Roman"/>
          <w:kern w:val="0"/>
          <w:szCs w:val="21"/>
        </w:rPr>
        <w:t xml:space="preserve">                                  (B.1)</w:t>
      </w:r>
    </w:p>
    <w:p w14:paraId="26E2DBCE" w14:textId="77777777" w:rsidR="004D3127" w:rsidRPr="00BB6688" w:rsidRDefault="004D3127" w:rsidP="004D3127">
      <w:pPr>
        <w:spacing w:line="360" w:lineRule="auto"/>
        <w:rPr>
          <w:rFonts w:ascii="宋体" w:eastAsia="宋体" w:hAnsi="宋体" w:cs="Times New Roman"/>
        </w:rPr>
      </w:pPr>
      <w:r w:rsidRPr="00BB6688">
        <w:rPr>
          <w:rFonts w:ascii="宋体" w:eastAsia="宋体" w:hAnsi="宋体" w:cs="Times New Roman" w:hint="eastAsia"/>
        </w:rPr>
        <w:t>式中：</w:t>
      </w:r>
    </w:p>
    <w:p w14:paraId="6817317E" w14:textId="77777777" w:rsidR="004D3127" w:rsidRPr="00BB6688" w:rsidRDefault="004D3127" w:rsidP="004D3127">
      <w:pPr>
        <w:spacing w:line="360" w:lineRule="auto"/>
        <w:ind w:firstLineChars="200" w:firstLine="420"/>
        <w:jc w:val="left"/>
        <w:rPr>
          <w:rFonts w:ascii="宋体" w:eastAsia="宋体" w:hAnsi="宋体" w:cs="Times New Roman"/>
        </w:rPr>
      </w:pPr>
      <m:oMath>
        <m:r>
          <w:rPr>
            <w:rFonts w:ascii="Cambria Math" w:eastAsia="宋体" w:hAnsi="Cambria Math" w:cs="Times New Roman"/>
          </w:rPr>
          <m:t xml:space="preserve"> </m:t>
        </m:r>
        <m:sSubSup>
          <m:sSubSupPr>
            <m:ctrlPr>
              <w:rPr>
                <w:rFonts w:ascii="Cambria Math" w:eastAsia="宋体" w:hAnsi="Cambria Math" w:cs="Times New Roman"/>
              </w:rPr>
            </m:ctrlPr>
          </m:sSubSupPr>
          <m:e>
            <m:r>
              <w:rPr>
                <w:rFonts w:ascii="Cambria Math" w:eastAsia="宋体" w:hAnsi="Cambria Math" w:cs="Times New Roman"/>
              </w:rPr>
              <m:t>X</m:t>
            </m:r>
          </m:e>
          <m:sub>
            <m:r>
              <w:rPr>
                <w:rFonts w:ascii="Cambria Math" w:eastAsia="宋体" w:hAnsi="Cambria Math" w:cs="Times New Roman"/>
              </w:rPr>
              <m:t>CO2</m:t>
            </m:r>
          </m:sub>
          <m:sup>
            <m:r>
              <w:rPr>
                <w:rFonts w:ascii="Cambria Math" w:eastAsia="宋体" w:hAnsi="Cambria Math" w:cs="Times New Roman"/>
              </w:rPr>
              <m:t>m</m:t>
            </m:r>
          </m:sup>
        </m:sSubSup>
      </m:oMath>
      <w:r>
        <w:rPr>
          <w:rFonts w:ascii="Times New Roman" w:hAnsi="Times New Roman" w:cs="Times New Roman"/>
          <w:kern w:val="0"/>
          <w:position w:val="2"/>
          <w:szCs w:val="21"/>
        </w:rPr>
        <w:t>—</w:t>
      </w:r>
      <w:r w:rsidRPr="00BB6688">
        <w:rPr>
          <w:rFonts w:ascii="宋体" w:eastAsia="宋体" w:hAnsi="宋体" w:cs="Times New Roman"/>
        </w:rPr>
        <w:t>模拟平均柱浓度</w:t>
      </w:r>
      <w:r>
        <w:rPr>
          <w:rFonts w:ascii="宋体" w:eastAsia="宋体" w:hAnsi="宋体" w:cs="Times New Roman" w:hint="eastAsia"/>
        </w:rPr>
        <w:t>；</w:t>
      </w:r>
    </w:p>
    <w:p w14:paraId="5CD2AFCC" w14:textId="77777777" w:rsidR="004D3127" w:rsidRPr="00BB6688" w:rsidRDefault="004D3127" w:rsidP="004D3127">
      <w:pPr>
        <w:spacing w:line="360" w:lineRule="auto"/>
        <w:ind w:firstLineChars="300" w:firstLine="630"/>
        <w:jc w:val="left"/>
        <w:rPr>
          <w:rFonts w:ascii="宋体" w:eastAsia="宋体" w:hAnsi="宋体" w:cs="Times New Roman"/>
        </w:rPr>
      </w:pPr>
      <m:oMath>
        <m:r>
          <m:rPr>
            <m:sty m:val="p"/>
          </m:rPr>
          <w:rPr>
            <w:rFonts w:ascii="Cambria Math" w:eastAsia="宋体" w:hAnsi="Cambria Math" w:cs="Times New Roman"/>
          </w:rPr>
          <m:t>h</m:t>
        </m:r>
      </m:oMath>
      <w:r>
        <w:rPr>
          <w:rFonts w:ascii="Times New Roman" w:hAnsi="Times New Roman" w:cs="Times New Roman"/>
          <w:kern w:val="0"/>
          <w:position w:val="2"/>
          <w:szCs w:val="21"/>
        </w:rPr>
        <w:t>—</w:t>
      </w:r>
      <w:r w:rsidRPr="00BB6688">
        <w:rPr>
          <w:rFonts w:ascii="宋体" w:eastAsia="宋体" w:hAnsi="宋体" w:cs="Times New Roman"/>
        </w:rPr>
        <w:t>卫星官方提供的气压权重函数</w:t>
      </w:r>
      <w:r>
        <w:rPr>
          <w:rFonts w:ascii="宋体" w:eastAsia="宋体" w:hAnsi="宋体" w:cs="Times New Roman" w:hint="eastAsia"/>
        </w:rPr>
        <w:t>；</w:t>
      </w:r>
    </w:p>
    <w:p w14:paraId="19AF1D12" w14:textId="77777777" w:rsidR="004D3127" w:rsidRPr="00BB6688" w:rsidRDefault="004D3127" w:rsidP="004D3127">
      <w:pPr>
        <w:spacing w:line="360" w:lineRule="auto"/>
        <w:ind w:firstLineChars="300" w:firstLine="630"/>
        <w:jc w:val="left"/>
        <w:rPr>
          <w:rFonts w:ascii="宋体" w:eastAsia="宋体" w:hAnsi="宋体" w:cs="Times New Roman"/>
        </w:rPr>
      </w:pPr>
      <w:r w:rsidRPr="00BB6688">
        <w:rPr>
          <w:rFonts w:ascii="宋体" w:eastAsia="宋体" w:hAnsi="宋体" w:cs="Times New Roman"/>
        </w:rPr>
        <w:t>T</w:t>
      </w:r>
      <w:r>
        <w:rPr>
          <w:rFonts w:ascii="Times New Roman" w:hAnsi="Times New Roman" w:cs="Times New Roman"/>
          <w:kern w:val="0"/>
          <w:position w:val="2"/>
          <w:szCs w:val="21"/>
        </w:rPr>
        <w:t>—</w:t>
      </w:r>
      <w:r w:rsidRPr="00BB6688">
        <w:rPr>
          <w:rFonts w:ascii="宋体" w:eastAsia="宋体" w:hAnsi="宋体" w:cs="Times New Roman"/>
        </w:rPr>
        <w:t>转置</w:t>
      </w:r>
      <w:r>
        <w:rPr>
          <w:rFonts w:ascii="宋体" w:eastAsia="宋体" w:hAnsi="宋体" w:cs="Times New Roman" w:hint="eastAsia"/>
        </w:rPr>
        <w:t>；</w:t>
      </w:r>
    </w:p>
    <w:p w14:paraId="6DFB0DF5" w14:textId="77777777" w:rsidR="004D3127" w:rsidRPr="00BB6688" w:rsidRDefault="00000000" w:rsidP="004D3127">
      <w:pPr>
        <w:spacing w:line="360" w:lineRule="auto"/>
        <w:ind w:firstLineChars="300" w:firstLine="630"/>
        <w:jc w:val="left"/>
        <w:rPr>
          <w:rFonts w:ascii="宋体" w:eastAsia="宋体" w:hAnsi="宋体" w:cs="Times New Roman"/>
        </w:rPr>
      </w:pPr>
      <m:oMath>
        <m:sSub>
          <m:sSubPr>
            <m:ctrlPr>
              <w:rPr>
                <w:rFonts w:ascii="Cambria Math" w:eastAsia="宋体" w:hAnsi="Cambria Math" w:cs="Times New Roman"/>
              </w:rPr>
            </m:ctrlPr>
          </m:sSubPr>
          <m:e>
            <m:r>
              <w:rPr>
                <w:rFonts w:ascii="Cambria Math" w:eastAsia="宋体" w:hAnsi="Cambria Math" w:cs="Times New Roman"/>
              </w:rPr>
              <m:t>X</m:t>
            </m:r>
          </m:e>
          <m:sub>
            <m:r>
              <w:rPr>
                <w:rFonts w:ascii="Cambria Math" w:eastAsia="宋体" w:hAnsi="Cambria Math" w:cs="Times New Roman"/>
              </w:rPr>
              <m:t>a</m:t>
            </m:r>
          </m:sub>
        </m:sSub>
      </m:oMath>
      <w:r w:rsidR="004D3127">
        <w:rPr>
          <w:rFonts w:ascii="Times New Roman" w:hAnsi="Times New Roman" w:cs="Times New Roman"/>
          <w:kern w:val="0"/>
          <w:position w:val="2"/>
          <w:szCs w:val="21"/>
        </w:rPr>
        <w:t>—</w:t>
      </w:r>
      <w:r w:rsidR="004D3127" w:rsidRPr="00BB6688">
        <w:rPr>
          <w:rFonts w:ascii="宋体" w:eastAsia="宋体" w:hAnsi="宋体" w:cs="Times New Roman"/>
        </w:rPr>
        <w:t>卫星先验柱浓度</w:t>
      </w:r>
      <w:r w:rsidR="004D3127">
        <w:rPr>
          <w:rFonts w:ascii="宋体" w:eastAsia="宋体" w:hAnsi="宋体" w:cs="Times New Roman" w:hint="eastAsia"/>
        </w:rPr>
        <w:t>；</w:t>
      </w:r>
    </w:p>
    <w:p w14:paraId="535368B6" w14:textId="77777777" w:rsidR="004D3127" w:rsidRPr="00BB6688" w:rsidRDefault="004D3127" w:rsidP="004D3127">
      <w:pPr>
        <w:spacing w:line="360" w:lineRule="auto"/>
        <w:ind w:firstLineChars="300" w:firstLine="630"/>
        <w:jc w:val="left"/>
        <w:rPr>
          <w:rFonts w:ascii="宋体" w:eastAsia="宋体" w:hAnsi="宋体" w:cs="Times New Roman"/>
        </w:rPr>
      </w:pPr>
      <m:oMath>
        <m:r>
          <w:rPr>
            <w:rFonts w:ascii="Cambria Math" w:eastAsia="宋体" w:hAnsi="Cambria Math" w:cs="Times New Roman"/>
          </w:rPr>
          <m:t>A</m:t>
        </m:r>
      </m:oMath>
      <w:r>
        <w:rPr>
          <w:rFonts w:ascii="Times New Roman" w:hAnsi="Times New Roman" w:cs="Times New Roman"/>
          <w:kern w:val="0"/>
          <w:position w:val="2"/>
          <w:szCs w:val="21"/>
        </w:rPr>
        <w:t>—</w:t>
      </w:r>
      <w:r w:rsidRPr="00BB6688">
        <w:rPr>
          <w:rFonts w:ascii="宋体" w:eastAsia="宋体" w:hAnsi="宋体" w:cs="Times New Roman"/>
        </w:rPr>
        <w:t>卫星</w:t>
      </w:r>
      <w:proofErr w:type="gramStart"/>
      <w:r w:rsidRPr="00BB6688">
        <w:rPr>
          <w:rFonts w:ascii="宋体" w:eastAsia="宋体" w:hAnsi="宋体" w:cs="Times New Roman"/>
        </w:rPr>
        <w:t>柱平均</w:t>
      </w:r>
      <w:proofErr w:type="gramEnd"/>
      <w:r w:rsidRPr="00BB6688">
        <w:rPr>
          <w:rFonts w:ascii="宋体" w:eastAsia="宋体" w:hAnsi="宋体" w:cs="Times New Roman"/>
        </w:rPr>
        <w:t>核函数，由卫星官方反演算法提供</w:t>
      </w:r>
      <w:r>
        <w:rPr>
          <w:rFonts w:ascii="宋体" w:eastAsia="宋体" w:hAnsi="宋体" w:cs="Times New Roman" w:hint="eastAsia"/>
        </w:rPr>
        <w:t>；</w:t>
      </w:r>
    </w:p>
    <w:p w14:paraId="41E4FFEF" w14:textId="77777777" w:rsidR="004D3127" w:rsidRPr="00BB6688" w:rsidRDefault="00000000" w:rsidP="004D3127">
      <w:pPr>
        <w:spacing w:line="360" w:lineRule="auto"/>
        <w:ind w:firstLineChars="300" w:firstLine="630"/>
        <w:rPr>
          <w:rFonts w:ascii="宋体" w:eastAsia="宋体" w:hAnsi="宋体" w:cs="Times New Roman"/>
        </w:rPr>
      </w:pPr>
      <m:oMath>
        <m:sSub>
          <m:sSubPr>
            <m:ctrlPr>
              <w:rPr>
                <w:rFonts w:ascii="Cambria Math" w:eastAsia="宋体" w:hAnsi="Cambria Math" w:cs="Times New Roman"/>
                <w:i/>
              </w:rPr>
            </m:ctrlPr>
          </m:sSubPr>
          <m:e>
            <m:r>
              <w:rPr>
                <w:rFonts w:ascii="Cambria Math" w:eastAsia="宋体" w:hAnsi="Cambria Math" w:cs="Times New Roman"/>
              </w:rPr>
              <m:t>X</m:t>
            </m:r>
          </m:e>
          <m:sub>
            <m:r>
              <w:rPr>
                <w:rFonts w:ascii="Cambria Math" w:eastAsia="宋体" w:hAnsi="Cambria Math" w:cs="Times New Roman"/>
              </w:rPr>
              <m:t>h</m:t>
            </m:r>
          </m:sub>
        </m:sSub>
      </m:oMath>
      <w:proofErr w:type="gramStart"/>
      <w:r w:rsidR="004D3127">
        <w:rPr>
          <w:rFonts w:ascii="Times New Roman" w:hAnsi="Times New Roman" w:cs="Times New Roman"/>
          <w:kern w:val="0"/>
          <w:position w:val="2"/>
          <w:szCs w:val="21"/>
        </w:rPr>
        <w:t>—</w:t>
      </w:r>
      <w:r w:rsidR="004D3127" w:rsidRPr="00BB6688">
        <w:rPr>
          <w:rFonts w:ascii="宋体" w:eastAsia="宋体" w:hAnsi="宋体" w:cs="Times New Roman"/>
        </w:rPr>
        <w:t>模式</w:t>
      </w:r>
      <w:proofErr w:type="gramEnd"/>
      <w:r w:rsidR="004D3127" w:rsidRPr="00BB6688">
        <w:rPr>
          <w:rFonts w:ascii="宋体" w:eastAsia="宋体" w:hAnsi="宋体" w:cs="Times New Roman"/>
        </w:rPr>
        <w:t>模拟浓度插值到卫星观测气压层的值</w:t>
      </w:r>
      <w:r w:rsidR="004D3127">
        <w:rPr>
          <w:rFonts w:ascii="宋体" w:eastAsia="宋体" w:hAnsi="宋体" w:cs="Times New Roman" w:hint="eastAsia"/>
        </w:rPr>
        <w:t>。</w:t>
      </w:r>
    </w:p>
    <w:p w14:paraId="4745051F" w14:textId="77777777" w:rsidR="00644623" w:rsidRPr="004D3127" w:rsidRDefault="00644623">
      <w:pPr>
        <w:spacing w:line="360" w:lineRule="auto"/>
        <w:rPr>
          <w:rFonts w:ascii="Times New Roman" w:eastAsia="仿宋" w:hAnsi="Times New Roman" w:cs="Times New Roman"/>
        </w:rPr>
      </w:pPr>
    </w:p>
    <w:p w14:paraId="0719F29C" w14:textId="66E99DE8" w:rsidR="00E16829" w:rsidRDefault="00E16829" w:rsidP="00E16829">
      <w:pPr>
        <w:pStyle w:val="2"/>
        <w:spacing w:before="120" w:after="120" w:line="240" w:lineRule="auto"/>
        <w:jc w:val="center"/>
        <w:rPr>
          <w:rFonts w:ascii="Times New Roman" w:eastAsia="黑体" w:hAnsi="Times New Roman" w:cs="Times New Roman"/>
          <w:sz w:val="21"/>
          <w:szCs w:val="21"/>
        </w:rPr>
      </w:pPr>
      <w:bookmarkStart w:id="50" w:name="_Toc211929806"/>
      <w:r>
        <w:rPr>
          <w:rFonts w:ascii="Times New Roman" w:eastAsia="黑体" w:hAnsi="Times New Roman" w:cs="Times New Roman"/>
          <w:sz w:val="21"/>
          <w:szCs w:val="21"/>
        </w:rPr>
        <w:t>附录</w:t>
      </w:r>
      <w:r w:rsidR="009C0CAF">
        <w:rPr>
          <w:rFonts w:ascii="Times New Roman" w:eastAsia="黑体" w:hAnsi="Times New Roman" w:cs="Times New Roman" w:hint="eastAsia"/>
          <w:sz w:val="21"/>
          <w:szCs w:val="21"/>
        </w:rPr>
        <w:t>C</w:t>
      </w:r>
      <w:bookmarkEnd w:id="50"/>
    </w:p>
    <w:p w14:paraId="097D0D70" w14:textId="0608771A" w:rsidR="00E16829" w:rsidRDefault="00E16829" w:rsidP="00E16829">
      <w:pPr>
        <w:widowControl/>
        <w:jc w:val="center"/>
        <w:outlineLvl w:val="0"/>
        <w:rPr>
          <w:rFonts w:ascii="Times New Roman" w:eastAsia="黑体" w:hAnsi="Times New Roman" w:cs="Times New Roman"/>
          <w:szCs w:val="21"/>
        </w:rPr>
      </w:pPr>
      <w:bookmarkStart w:id="51" w:name="_Toc209796398"/>
      <w:bookmarkStart w:id="52" w:name="_Toc211929807"/>
      <w:r>
        <w:rPr>
          <w:rFonts w:ascii="Times New Roman" w:eastAsia="黑体" w:hAnsi="Times New Roman" w:cs="Times New Roman"/>
          <w:szCs w:val="21"/>
        </w:rPr>
        <w:t>（</w:t>
      </w:r>
      <w:r>
        <w:rPr>
          <w:rFonts w:ascii="Times New Roman" w:eastAsia="黑体" w:hAnsi="Times New Roman" w:cs="Times New Roman" w:hint="eastAsia"/>
          <w:szCs w:val="21"/>
        </w:rPr>
        <w:t>参考</w:t>
      </w:r>
      <w:r>
        <w:rPr>
          <w:rFonts w:ascii="Times New Roman" w:eastAsia="黑体" w:hAnsi="Times New Roman" w:cs="Times New Roman"/>
          <w:szCs w:val="21"/>
        </w:rPr>
        <w:t>性附录）</w:t>
      </w:r>
      <w:bookmarkEnd w:id="51"/>
      <w:bookmarkEnd w:id="52"/>
    </w:p>
    <w:p w14:paraId="1D792F19" w14:textId="2FCBFC88" w:rsidR="00E16829" w:rsidRDefault="00E16829" w:rsidP="00E16829">
      <w:pPr>
        <w:widowControl/>
        <w:spacing w:after="280"/>
        <w:jc w:val="center"/>
        <w:outlineLvl w:val="0"/>
        <w:rPr>
          <w:rFonts w:ascii="Times New Roman" w:eastAsia="黑体" w:hAnsi="Times New Roman" w:cs="Times New Roman"/>
          <w:szCs w:val="21"/>
        </w:rPr>
      </w:pPr>
      <w:bookmarkStart w:id="53" w:name="_Toc209796399"/>
      <w:bookmarkStart w:id="54" w:name="_Toc211929808"/>
      <w:r w:rsidRPr="00E16829">
        <w:rPr>
          <w:rFonts w:ascii="Times New Roman" w:eastAsia="黑体" w:hAnsi="Times New Roman" w:cs="Times New Roman"/>
          <w:szCs w:val="21"/>
        </w:rPr>
        <w:t>碳同化反演报告</w:t>
      </w:r>
      <w:bookmarkEnd w:id="53"/>
      <w:bookmarkEnd w:id="54"/>
      <w:r>
        <w:rPr>
          <w:rFonts w:ascii="Times New Roman" w:eastAsia="黑体" w:hAnsi="Times New Roman" w:cs="Times New Roman" w:hint="eastAsia"/>
          <w:szCs w:val="21"/>
        </w:rPr>
        <w:t xml:space="preserve"> </w:t>
      </w:r>
    </w:p>
    <w:p w14:paraId="1902B5FF" w14:textId="15442E32" w:rsidR="009C0CAF" w:rsidRDefault="00E16829" w:rsidP="009C0CAF">
      <w:pPr>
        <w:pStyle w:val="af4"/>
        <w:numPr>
          <w:ilvl w:val="0"/>
          <w:numId w:val="3"/>
        </w:numPr>
        <w:spacing w:line="360" w:lineRule="auto"/>
        <w:ind w:firstLineChars="0"/>
        <w:rPr>
          <w:rFonts w:ascii="Times New Roman" w:eastAsia="宋体" w:hAnsi="Times New Roman" w:cs="Times New Roman"/>
        </w:rPr>
      </w:pPr>
      <w:bookmarkStart w:id="55" w:name="_Hlk209793970"/>
      <w:r w:rsidRPr="00E16829">
        <w:rPr>
          <w:rFonts w:ascii="Times New Roman" w:eastAsia="宋体" w:hAnsi="Times New Roman" w:cs="Times New Roman" w:hint="eastAsia"/>
        </w:rPr>
        <w:t>任务背景</w:t>
      </w:r>
    </w:p>
    <w:p w14:paraId="429BD150" w14:textId="635E5AA6" w:rsidR="007C6C46" w:rsidRDefault="007C6C46" w:rsidP="007C6C46">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1.1</w:t>
      </w:r>
      <w:r>
        <w:rPr>
          <w:rFonts w:ascii="Times New Roman" w:eastAsia="宋体" w:hAnsi="Times New Roman" w:cs="Times New Roman"/>
        </w:rPr>
        <w:t>任务来源</w:t>
      </w:r>
    </w:p>
    <w:p w14:paraId="6859318A" w14:textId="47B538A1" w:rsidR="007C6C46" w:rsidRDefault="007C6C46" w:rsidP="007C6C46">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1.2</w:t>
      </w:r>
      <w:r>
        <w:rPr>
          <w:rFonts w:ascii="Times New Roman" w:eastAsia="宋体" w:hAnsi="Times New Roman" w:cs="Times New Roman"/>
        </w:rPr>
        <w:t>研究意义</w:t>
      </w:r>
    </w:p>
    <w:p w14:paraId="54FD29E9" w14:textId="6ECD5C55" w:rsidR="007C6C46" w:rsidRPr="009C0CAF" w:rsidRDefault="007C6C46" w:rsidP="007C6C46">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1.3</w:t>
      </w:r>
      <w:r>
        <w:rPr>
          <w:rFonts w:ascii="Times New Roman" w:eastAsia="宋体" w:hAnsi="Times New Roman" w:cs="Times New Roman"/>
        </w:rPr>
        <w:t>任务目标</w:t>
      </w:r>
    </w:p>
    <w:p w14:paraId="7A5AFF6E" w14:textId="1C470FF1" w:rsidR="00E16829" w:rsidRDefault="00E16829" w:rsidP="00E16829">
      <w:pPr>
        <w:pStyle w:val="af4"/>
        <w:numPr>
          <w:ilvl w:val="0"/>
          <w:numId w:val="3"/>
        </w:numPr>
        <w:spacing w:line="360" w:lineRule="auto"/>
        <w:ind w:firstLineChars="0"/>
        <w:rPr>
          <w:rFonts w:ascii="Times New Roman" w:eastAsia="宋体" w:hAnsi="Times New Roman" w:cs="Times New Roman"/>
        </w:rPr>
      </w:pPr>
      <w:r w:rsidRPr="00E16829">
        <w:rPr>
          <w:rFonts w:ascii="Times New Roman" w:eastAsia="宋体" w:hAnsi="Times New Roman" w:cs="Times New Roman" w:hint="eastAsia"/>
        </w:rPr>
        <w:t>区域概况</w:t>
      </w:r>
    </w:p>
    <w:p w14:paraId="02ACDE51" w14:textId="225CF87F" w:rsidR="007C6C46" w:rsidRDefault="007C6C46" w:rsidP="007C6C46">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2.1</w:t>
      </w:r>
      <w:r>
        <w:rPr>
          <w:rFonts w:ascii="Times New Roman" w:eastAsia="宋体" w:hAnsi="Times New Roman" w:cs="Times New Roman"/>
        </w:rPr>
        <w:t>自然环境特征</w:t>
      </w:r>
    </w:p>
    <w:p w14:paraId="51A0BE6A" w14:textId="0644BD85" w:rsidR="007C6C46" w:rsidRDefault="007C6C46" w:rsidP="007C6C46">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2.2</w:t>
      </w:r>
      <w:r>
        <w:rPr>
          <w:rFonts w:ascii="Times New Roman" w:eastAsia="宋体" w:hAnsi="Times New Roman" w:cs="Times New Roman"/>
        </w:rPr>
        <w:t>气候特征</w:t>
      </w:r>
    </w:p>
    <w:p w14:paraId="7CA69CD4" w14:textId="7F0CC5AA" w:rsidR="007C6C46" w:rsidRPr="00E16829" w:rsidRDefault="007C6C46" w:rsidP="007C6C46">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2.3</w:t>
      </w:r>
      <w:r>
        <w:rPr>
          <w:rFonts w:ascii="Times New Roman" w:eastAsia="宋体" w:hAnsi="Times New Roman" w:cs="Times New Roman"/>
        </w:rPr>
        <w:t>区域排放</w:t>
      </w:r>
      <w:r w:rsidR="00276193">
        <w:rPr>
          <w:rFonts w:ascii="Times New Roman" w:eastAsia="宋体" w:hAnsi="Times New Roman" w:cs="Times New Roman"/>
        </w:rPr>
        <w:t>特征</w:t>
      </w:r>
    </w:p>
    <w:p w14:paraId="578CED11" w14:textId="2A6FC0E0" w:rsidR="00E16829" w:rsidRDefault="00E16829" w:rsidP="00E16829">
      <w:pPr>
        <w:pStyle w:val="af4"/>
        <w:numPr>
          <w:ilvl w:val="0"/>
          <w:numId w:val="3"/>
        </w:numPr>
        <w:spacing w:line="360" w:lineRule="auto"/>
        <w:ind w:firstLineChars="0"/>
        <w:rPr>
          <w:rFonts w:ascii="Times New Roman" w:eastAsia="宋体" w:hAnsi="Times New Roman" w:cs="Times New Roman"/>
        </w:rPr>
      </w:pPr>
      <w:r w:rsidRPr="00E16829">
        <w:rPr>
          <w:rFonts w:ascii="Times New Roman" w:eastAsia="宋体" w:hAnsi="Times New Roman" w:cs="Times New Roman" w:hint="eastAsia"/>
        </w:rPr>
        <w:t>数据来源</w:t>
      </w:r>
    </w:p>
    <w:p w14:paraId="58120BAE" w14:textId="6D7BE493" w:rsidR="00276193" w:rsidRDefault="00276193" w:rsidP="00276193">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3.1</w:t>
      </w:r>
      <w:r>
        <w:rPr>
          <w:rFonts w:ascii="Times New Roman" w:eastAsia="宋体" w:hAnsi="Times New Roman" w:cs="Times New Roman"/>
        </w:rPr>
        <w:t>先验通量数据</w:t>
      </w:r>
    </w:p>
    <w:p w14:paraId="44CFB7D3" w14:textId="640A9297" w:rsidR="00276193" w:rsidRDefault="00276193" w:rsidP="00276193">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3.2</w:t>
      </w:r>
      <w:r>
        <w:rPr>
          <w:rFonts w:ascii="Times New Roman" w:eastAsia="宋体" w:hAnsi="Times New Roman" w:cs="Times New Roman" w:hint="eastAsia"/>
        </w:rPr>
        <w:t>站点观测数据</w:t>
      </w:r>
    </w:p>
    <w:p w14:paraId="03968E55" w14:textId="1BE3E26B" w:rsidR="00276193" w:rsidRPr="00E16829" w:rsidRDefault="00276193" w:rsidP="00276193">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3.3</w:t>
      </w:r>
      <w:r>
        <w:rPr>
          <w:rFonts w:ascii="Times New Roman" w:eastAsia="宋体" w:hAnsi="Times New Roman" w:cs="Times New Roman"/>
        </w:rPr>
        <w:t>气象数据</w:t>
      </w:r>
    </w:p>
    <w:p w14:paraId="6B11F1A2" w14:textId="77777777" w:rsidR="00E16829" w:rsidRDefault="00E16829" w:rsidP="00E16829">
      <w:pPr>
        <w:pStyle w:val="af4"/>
        <w:numPr>
          <w:ilvl w:val="0"/>
          <w:numId w:val="3"/>
        </w:numPr>
        <w:spacing w:line="360" w:lineRule="auto"/>
        <w:ind w:firstLineChars="0"/>
        <w:rPr>
          <w:rFonts w:ascii="Times New Roman" w:eastAsia="宋体" w:hAnsi="Times New Roman" w:cs="Times New Roman"/>
        </w:rPr>
      </w:pPr>
      <w:r w:rsidRPr="00E16829">
        <w:rPr>
          <w:rFonts w:ascii="Times New Roman" w:eastAsia="宋体" w:hAnsi="Times New Roman" w:cs="Times New Roman" w:hint="eastAsia"/>
        </w:rPr>
        <w:t>同化反演方法</w:t>
      </w:r>
    </w:p>
    <w:p w14:paraId="05BE567D" w14:textId="2502929D" w:rsidR="00276193" w:rsidRDefault="00276193" w:rsidP="00276193">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4.1</w:t>
      </w:r>
      <w:r>
        <w:rPr>
          <w:rFonts w:ascii="Times New Roman" w:eastAsia="宋体" w:hAnsi="Times New Roman" w:cs="Times New Roman" w:hint="eastAsia"/>
        </w:rPr>
        <w:t>大气传输模式</w:t>
      </w:r>
    </w:p>
    <w:p w14:paraId="7DDC3C19" w14:textId="3E601CF9" w:rsidR="00276193" w:rsidRDefault="00276193" w:rsidP="00276193">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4.2</w:t>
      </w:r>
      <w:r>
        <w:rPr>
          <w:rFonts w:ascii="Times New Roman" w:eastAsia="宋体" w:hAnsi="Times New Roman" w:cs="Times New Roman" w:hint="eastAsia"/>
        </w:rPr>
        <w:t>同化算法选择</w:t>
      </w:r>
    </w:p>
    <w:p w14:paraId="40D05756" w14:textId="7B98AE8A" w:rsidR="00276193" w:rsidRDefault="00276193" w:rsidP="00276193">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4.3</w:t>
      </w:r>
      <w:r>
        <w:rPr>
          <w:rFonts w:ascii="Times New Roman" w:eastAsia="宋体" w:hAnsi="Times New Roman" w:cs="Times New Roman" w:hint="eastAsia"/>
        </w:rPr>
        <w:t>关键参数设置</w:t>
      </w:r>
    </w:p>
    <w:p w14:paraId="5BB71DA7" w14:textId="7DC5ED10" w:rsidR="00276193" w:rsidRPr="00276193" w:rsidRDefault="00276193" w:rsidP="00276193">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4.4</w:t>
      </w:r>
      <w:r>
        <w:rPr>
          <w:rFonts w:ascii="Times New Roman" w:eastAsia="宋体" w:hAnsi="Times New Roman" w:cs="Times New Roman" w:hint="eastAsia"/>
        </w:rPr>
        <w:t>同化反演系统运行</w:t>
      </w:r>
    </w:p>
    <w:p w14:paraId="1C19A921" w14:textId="57A18902" w:rsidR="00E16829" w:rsidRDefault="00E16829" w:rsidP="00E16829">
      <w:pPr>
        <w:pStyle w:val="af4"/>
        <w:numPr>
          <w:ilvl w:val="0"/>
          <w:numId w:val="3"/>
        </w:numPr>
        <w:spacing w:line="360" w:lineRule="auto"/>
        <w:ind w:firstLineChars="0"/>
        <w:rPr>
          <w:rFonts w:ascii="Times New Roman" w:eastAsia="宋体" w:hAnsi="Times New Roman" w:cs="Times New Roman"/>
        </w:rPr>
      </w:pPr>
      <w:r w:rsidRPr="00E16829">
        <w:rPr>
          <w:rFonts w:ascii="Times New Roman" w:eastAsia="宋体" w:hAnsi="Times New Roman" w:cs="Times New Roman" w:hint="eastAsia"/>
        </w:rPr>
        <w:t>结果分析</w:t>
      </w:r>
      <w:bookmarkEnd w:id="55"/>
    </w:p>
    <w:p w14:paraId="18491601" w14:textId="77777777" w:rsidR="00A158DD" w:rsidRDefault="00A158DD" w:rsidP="00A158DD">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5.1</w:t>
      </w:r>
      <w:r>
        <w:rPr>
          <w:rFonts w:ascii="Times New Roman" w:eastAsia="宋体" w:hAnsi="Times New Roman" w:cs="Times New Roman" w:hint="eastAsia"/>
        </w:rPr>
        <w:t>结果验证与误差分析</w:t>
      </w:r>
    </w:p>
    <w:p w14:paraId="24C0D633" w14:textId="356FACE8" w:rsidR="00A158DD" w:rsidRPr="00A158DD" w:rsidRDefault="00A158DD" w:rsidP="00A158DD">
      <w:pPr>
        <w:pStyle w:val="af4"/>
        <w:spacing w:line="360" w:lineRule="auto"/>
        <w:ind w:left="420" w:firstLineChars="0" w:firstLine="0"/>
        <w:rPr>
          <w:rFonts w:ascii="Times New Roman" w:eastAsia="宋体" w:hAnsi="Times New Roman" w:cs="Times New Roman"/>
        </w:rPr>
      </w:pPr>
      <w:r w:rsidRPr="00A158DD">
        <w:rPr>
          <w:rFonts w:ascii="Times New Roman" w:eastAsia="宋体" w:hAnsi="Times New Roman" w:cs="Times New Roman" w:hint="eastAsia"/>
        </w:rPr>
        <w:t>5.2</w:t>
      </w:r>
      <w:r w:rsidRPr="00A158DD">
        <w:rPr>
          <w:rFonts w:ascii="Times New Roman" w:eastAsia="宋体" w:hAnsi="Times New Roman" w:cs="Times New Roman" w:hint="eastAsia"/>
        </w:rPr>
        <w:t>结果与排放清单对比分析</w:t>
      </w:r>
    </w:p>
    <w:p w14:paraId="14E61DE0" w14:textId="77777777" w:rsidR="00A158DD" w:rsidRDefault="00A158DD" w:rsidP="00A158DD">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5.3</w:t>
      </w:r>
      <w:r>
        <w:rPr>
          <w:rFonts w:ascii="Times New Roman" w:eastAsia="宋体" w:hAnsi="Times New Roman" w:cs="Times New Roman" w:hint="eastAsia"/>
        </w:rPr>
        <w:t>空间分布分析展示</w:t>
      </w:r>
    </w:p>
    <w:p w14:paraId="738BFAE8" w14:textId="642783F3" w:rsidR="00A158DD" w:rsidRPr="00A158DD" w:rsidRDefault="00A158DD" w:rsidP="00A158DD">
      <w:pPr>
        <w:pStyle w:val="af4"/>
        <w:spacing w:line="360" w:lineRule="auto"/>
        <w:ind w:left="420" w:firstLineChars="0" w:firstLine="0"/>
        <w:rPr>
          <w:rFonts w:ascii="Times New Roman" w:eastAsia="宋体" w:hAnsi="Times New Roman" w:cs="Times New Roman"/>
        </w:rPr>
      </w:pPr>
      <w:r>
        <w:rPr>
          <w:rFonts w:ascii="Times New Roman" w:eastAsia="宋体" w:hAnsi="Times New Roman" w:cs="Times New Roman" w:hint="eastAsia"/>
        </w:rPr>
        <w:t>5.4</w:t>
      </w:r>
      <w:r>
        <w:rPr>
          <w:rFonts w:ascii="Times New Roman" w:eastAsia="宋体" w:hAnsi="Times New Roman" w:cs="Times New Roman" w:hint="eastAsia"/>
        </w:rPr>
        <w:t>时间序列特征分析</w:t>
      </w:r>
    </w:p>
    <w:p w14:paraId="44B4599A" w14:textId="4FC08DE4" w:rsidR="00A158DD" w:rsidRDefault="00A158DD" w:rsidP="00E16829">
      <w:pPr>
        <w:pStyle w:val="af4"/>
        <w:numPr>
          <w:ilvl w:val="0"/>
          <w:numId w:val="3"/>
        </w:numPr>
        <w:spacing w:line="360" w:lineRule="auto"/>
        <w:ind w:firstLineChars="0"/>
        <w:rPr>
          <w:rFonts w:ascii="Times New Roman" w:eastAsia="宋体" w:hAnsi="Times New Roman" w:cs="Times New Roman"/>
        </w:rPr>
      </w:pPr>
      <w:r>
        <w:rPr>
          <w:rFonts w:ascii="Times New Roman" w:eastAsia="宋体" w:hAnsi="Times New Roman" w:cs="Times New Roman" w:hint="eastAsia"/>
        </w:rPr>
        <w:t>工作总结</w:t>
      </w:r>
    </w:p>
    <w:sectPr w:rsidR="00A158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CE8A9" w14:textId="77777777" w:rsidR="00617B7E" w:rsidRDefault="00617B7E">
      <w:r>
        <w:separator/>
      </w:r>
    </w:p>
  </w:endnote>
  <w:endnote w:type="continuationSeparator" w:id="0">
    <w:p w14:paraId="00A8674A" w14:textId="77777777" w:rsidR="00617B7E" w:rsidRDefault="0061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88518" w14:textId="77777777" w:rsidR="00644623" w:rsidRDefault="00000000">
    <w:pPr>
      <w:pStyle w:val="ab"/>
    </w:pPr>
    <w:r>
      <w:rPr>
        <w:noProof/>
        <w:lang w:val="en-CA"/>
      </w:rPr>
      <mc:AlternateContent>
        <mc:Choice Requires="wps">
          <w:drawing>
            <wp:anchor distT="0" distB="0" distL="114300" distR="114300" simplePos="0" relativeHeight="251660288" behindDoc="0" locked="0" layoutInCell="1" allowOverlap="1" wp14:anchorId="406310F4" wp14:editId="338E32FD">
              <wp:simplePos x="0" y="0"/>
              <wp:positionH relativeFrom="margin">
                <wp:posOffset>-8890</wp:posOffset>
              </wp:positionH>
              <wp:positionV relativeFrom="paragraph">
                <wp:posOffset>-21590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9009F" w14:textId="77777777" w:rsidR="00644623" w:rsidRDefault="00000000">
                          <w:pPr>
                            <w:pStyle w:val="ab"/>
                          </w:pPr>
                          <w:r>
                            <w:rPr>
                              <w:rFonts w:hint="eastAsia"/>
                            </w:rPr>
                            <w:t>II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06310F4" id="_x0000_t202" coordsize="21600,21600" o:spt="202" path="m,l,21600r21600,l21600,xe">
              <v:stroke joinstyle="miter"/>
              <v:path gradientshapeok="t" o:connecttype="rect"/>
            </v:shapetype>
            <v:shape id="文本框 14" o:spid="_x0000_s1034" type="#_x0000_t202" style="position:absolute;margin-left:-.7pt;margin-top:-1.7pt;width:2in;height:2in;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" filled="f" stroked="f" strokeweight=".5pt">
              <v:textbox style="mso-fit-shape-to-text:t" inset="0,0,0,0">
                <w:txbxContent>
                  <w:p w14:paraId="3CA9009F" w14:textId="77777777" w:rsidR="00644623" w:rsidRDefault="00000000">
                    <w:pPr>
                      <w:pStyle w:val="ab"/>
                    </w:pPr>
                    <w:r>
                      <w:rPr>
                        <w:rFonts w:hint="eastAsia"/>
                      </w:rPr>
                      <w:t>II</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3781632"/>
      <w:docPartObj>
        <w:docPartGallery w:val="Page Numbers (Bottom of Page)"/>
        <w:docPartUnique/>
      </w:docPartObj>
    </w:sdtPr>
    <w:sdtContent>
      <w:p w14:paraId="689475A1" w14:textId="5E9C5FE8" w:rsidR="00696370" w:rsidRDefault="00696370">
        <w:pPr>
          <w:pStyle w:val="ab"/>
          <w:jc w:val="center"/>
        </w:pPr>
        <w:r>
          <w:fldChar w:fldCharType="begin"/>
        </w:r>
        <w:r>
          <w:instrText>PAGE   \* MERGEFORMAT</w:instrText>
        </w:r>
        <w:r>
          <w:fldChar w:fldCharType="separate"/>
        </w:r>
        <w:r>
          <w:rPr>
            <w:lang w:val="zh-CN"/>
          </w:rPr>
          <w:t>2</w:t>
        </w:r>
        <w:r>
          <w:fldChar w:fldCharType="end"/>
        </w:r>
      </w:p>
    </w:sdtContent>
  </w:sdt>
  <w:p w14:paraId="164DCD21" w14:textId="1A00AABB" w:rsidR="00644623" w:rsidRDefault="0064462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9C3FA" w14:textId="77777777" w:rsidR="00617B7E" w:rsidRDefault="00617B7E">
      <w:r>
        <w:separator/>
      </w:r>
    </w:p>
  </w:footnote>
  <w:footnote w:type="continuationSeparator" w:id="0">
    <w:p w14:paraId="7709AE83" w14:textId="77777777" w:rsidR="00617B7E" w:rsidRDefault="00617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8BE7" w14:textId="77777777" w:rsidR="00644623" w:rsidRDefault="00644623">
    <w:pPr>
      <w:pStyle w:val="ad"/>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65657" w14:textId="7E35B1EE" w:rsidR="00696370" w:rsidRPr="00696370" w:rsidRDefault="00696370" w:rsidP="00696370">
    <w:pPr>
      <w:pStyle w:val="ad"/>
      <w:pBdr>
        <w:bottom w:val="single" w:sz="6"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151E1"/>
    <w:multiLevelType w:val="multilevel"/>
    <w:tmpl w:val="50B820E6"/>
    <w:lvl w:ilvl="0">
      <w:start w:val="1"/>
      <w:numFmt w:val="lowerLetter"/>
      <w:lvlText w:val="%1)"/>
      <w:lvlJc w:val="left"/>
      <w:pPr>
        <w:ind w:left="860" w:hanging="440"/>
      </w:pPr>
      <w:rPr>
        <w:color w:val="auto"/>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 w15:restartNumberingAfterBreak="0">
    <w:nsid w:val="09DC6FBC"/>
    <w:multiLevelType w:val="multilevel"/>
    <w:tmpl w:val="09DC6FBC"/>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358E3FEC"/>
    <w:multiLevelType w:val="hybridMultilevel"/>
    <w:tmpl w:val="2110B3E0"/>
    <w:lvl w:ilvl="0" w:tplc="EE18CF94">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26821185">
    <w:abstractNumId w:val="0"/>
  </w:num>
  <w:num w:numId="2" w16cid:durableId="1509557736">
    <w:abstractNumId w:val="1"/>
  </w:num>
  <w:num w:numId="3" w16cid:durableId="1315378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C61"/>
    <w:rsid w:val="000012F8"/>
    <w:rsid w:val="000035A5"/>
    <w:rsid w:val="00003FD1"/>
    <w:rsid w:val="000051E2"/>
    <w:rsid w:val="00006FA8"/>
    <w:rsid w:val="0001069E"/>
    <w:rsid w:val="00012556"/>
    <w:rsid w:val="0001392E"/>
    <w:rsid w:val="0001651B"/>
    <w:rsid w:val="00020EBF"/>
    <w:rsid w:val="00020F89"/>
    <w:rsid w:val="0002123C"/>
    <w:rsid w:val="00022460"/>
    <w:rsid w:val="0002366F"/>
    <w:rsid w:val="00025D48"/>
    <w:rsid w:val="000317C2"/>
    <w:rsid w:val="000322E1"/>
    <w:rsid w:val="000337CA"/>
    <w:rsid w:val="0003433B"/>
    <w:rsid w:val="00034F5B"/>
    <w:rsid w:val="00036BE8"/>
    <w:rsid w:val="00037588"/>
    <w:rsid w:val="00041253"/>
    <w:rsid w:val="000413A6"/>
    <w:rsid w:val="00043D47"/>
    <w:rsid w:val="00045659"/>
    <w:rsid w:val="00046A42"/>
    <w:rsid w:val="00053BD4"/>
    <w:rsid w:val="00057662"/>
    <w:rsid w:val="0006213E"/>
    <w:rsid w:val="00063C8D"/>
    <w:rsid w:val="00063D4D"/>
    <w:rsid w:val="000700A8"/>
    <w:rsid w:val="00073B81"/>
    <w:rsid w:val="00075119"/>
    <w:rsid w:val="00081CF4"/>
    <w:rsid w:val="000853D4"/>
    <w:rsid w:val="000877EC"/>
    <w:rsid w:val="00090F1A"/>
    <w:rsid w:val="000963EE"/>
    <w:rsid w:val="000A12B2"/>
    <w:rsid w:val="000A338F"/>
    <w:rsid w:val="000A55B6"/>
    <w:rsid w:val="000A72CC"/>
    <w:rsid w:val="000B4EE1"/>
    <w:rsid w:val="000B5BD1"/>
    <w:rsid w:val="000C0E3B"/>
    <w:rsid w:val="000C3892"/>
    <w:rsid w:val="000C39F6"/>
    <w:rsid w:val="000C665B"/>
    <w:rsid w:val="000D092D"/>
    <w:rsid w:val="000D264E"/>
    <w:rsid w:val="000D3941"/>
    <w:rsid w:val="000D50A5"/>
    <w:rsid w:val="000D6EF6"/>
    <w:rsid w:val="000E1AD1"/>
    <w:rsid w:val="000F0519"/>
    <w:rsid w:val="000F32ED"/>
    <w:rsid w:val="000F44BA"/>
    <w:rsid w:val="000F5AB6"/>
    <w:rsid w:val="000F6E2E"/>
    <w:rsid w:val="000F7DAD"/>
    <w:rsid w:val="001073BB"/>
    <w:rsid w:val="001079FD"/>
    <w:rsid w:val="00110972"/>
    <w:rsid w:val="00111AFB"/>
    <w:rsid w:val="00112991"/>
    <w:rsid w:val="00117269"/>
    <w:rsid w:val="00121DAF"/>
    <w:rsid w:val="00130084"/>
    <w:rsid w:val="00132E59"/>
    <w:rsid w:val="001351F1"/>
    <w:rsid w:val="001379CD"/>
    <w:rsid w:val="00140A73"/>
    <w:rsid w:val="00141942"/>
    <w:rsid w:val="0014350C"/>
    <w:rsid w:val="00152D0A"/>
    <w:rsid w:val="0015439B"/>
    <w:rsid w:val="00154E22"/>
    <w:rsid w:val="00157B79"/>
    <w:rsid w:val="00162C2E"/>
    <w:rsid w:val="001641A7"/>
    <w:rsid w:val="00164C1A"/>
    <w:rsid w:val="00165B87"/>
    <w:rsid w:val="00165CC9"/>
    <w:rsid w:val="00166DA0"/>
    <w:rsid w:val="00167A3C"/>
    <w:rsid w:val="00170C4C"/>
    <w:rsid w:val="00172158"/>
    <w:rsid w:val="00172988"/>
    <w:rsid w:val="001750F6"/>
    <w:rsid w:val="00182E23"/>
    <w:rsid w:val="001836EE"/>
    <w:rsid w:val="001848AE"/>
    <w:rsid w:val="00187A9D"/>
    <w:rsid w:val="00187FD6"/>
    <w:rsid w:val="00193E7C"/>
    <w:rsid w:val="0019664C"/>
    <w:rsid w:val="00196C92"/>
    <w:rsid w:val="001A1F57"/>
    <w:rsid w:val="001A365F"/>
    <w:rsid w:val="001B5783"/>
    <w:rsid w:val="001C39E8"/>
    <w:rsid w:val="001C3D10"/>
    <w:rsid w:val="001C600E"/>
    <w:rsid w:val="001C70D5"/>
    <w:rsid w:val="001C719B"/>
    <w:rsid w:val="001D0AB4"/>
    <w:rsid w:val="001D1980"/>
    <w:rsid w:val="001D48A2"/>
    <w:rsid w:val="001D6735"/>
    <w:rsid w:val="001E53AE"/>
    <w:rsid w:val="001F1107"/>
    <w:rsid w:val="001F166B"/>
    <w:rsid w:val="001F16EC"/>
    <w:rsid w:val="001F23DE"/>
    <w:rsid w:val="001F432C"/>
    <w:rsid w:val="00201DF8"/>
    <w:rsid w:val="002026B2"/>
    <w:rsid w:val="00205C24"/>
    <w:rsid w:val="00206A74"/>
    <w:rsid w:val="0020790B"/>
    <w:rsid w:val="00210061"/>
    <w:rsid w:val="002135EF"/>
    <w:rsid w:val="00215108"/>
    <w:rsid w:val="002165D2"/>
    <w:rsid w:val="00220B5D"/>
    <w:rsid w:val="002304F9"/>
    <w:rsid w:val="00230EE1"/>
    <w:rsid w:val="002319DD"/>
    <w:rsid w:val="00232EA9"/>
    <w:rsid w:val="00233046"/>
    <w:rsid w:val="002330B4"/>
    <w:rsid w:val="00233901"/>
    <w:rsid w:val="002349AB"/>
    <w:rsid w:val="00237414"/>
    <w:rsid w:val="00237B00"/>
    <w:rsid w:val="002445F1"/>
    <w:rsid w:val="00247B8C"/>
    <w:rsid w:val="00251A53"/>
    <w:rsid w:val="00251DCB"/>
    <w:rsid w:val="002547A1"/>
    <w:rsid w:val="00255940"/>
    <w:rsid w:val="00256189"/>
    <w:rsid w:val="00260FE7"/>
    <w:rsid w:val="002669A2"/>
    <w:rsid w:val="002676DD"/>
    <w:rsid w:val="00267C37"/>
    <w:rsid w:val="00267D8C"/>
    <w:rsid w:val="00271035"/>
    <w:rsid w:val="0027365F"/>
    <w:rsid w:val="00273B89"/>
    <w:rsid w:val="00276193"/>
    <w:rsid w:val="0027642A"/>
    <w:rsid w:val="002858A0"/>
    <w:rsid w:val="002870FE"/>
    <w:rsid w:val="002871FE"/>
    <w:rsid w:val="00294D47"/>
    <w:rsid w:val="002A20F5"/>
    <w:rsid w:val="002A35C2"/>
    <w:rsid w:val="002A45BA"/>
    <w:rsid w:val="002A4E28"/>
    <w:rsid w:val="002A6733"/>
    <w:rsid w:val="002A783E"/>
    <w:rsid w:val="002B3475"/>
    <w:rsid w:val="002B427A"/>
    <w:rsid w:val="002B6256"/>
    <w:rsid w:val="002B63DA"/>
    <w:rsid w:val="002B7FCC"/>
    <w:rsid w:val="002C0977"/>
    <w:rsid w:val="002C2A9D"/>
    <w:rsid w:val="002C2FC0"/>
    <w:rsid w:val="002C44EF"/>
    <w:rsid w:val="002C4CFC"/>
    <w:rsid w:val="002C7B75"/>
    <w:rsid w:val="002D0B3B"/>
    <w:rsid w:val="002D6DD4"/>
    <w:rsid w:val="002E1E07"/>
    <w:rsid w:val="002E2643"/>
    <w:rsid w:val="002E5A58"/>
    <w:rsid w:val="002F1306"/>
    <w:rsid w:val="002F58E6"/>
    <w:rsid w:val="003069AB"/>
    <w:rsid w:val="00327C01"/>
    <w:rsid w:val="00331952"/>
    <w:rsid w:val="00337A96"/>
    <w:rsid w:val="00337E51"/>
    <w:rsid w:val="00340660"/>
    <w:rsid w:val="0034176F"/>
    <w:rsid w:val="00341801"/>
    <w:rsid w:val="00342249"/>
    <w:rsid w:val="00343209"/>
    <w:rsid w:val="00346081"/>
    <w:rsid w:val="0035142A"/>
    <w:rsid w:val="003546B9"/>
    <w:rsid w:val="00356E89"/>
    <w:rsid w:val="00376189"/>
    <w:rsid w:val="003772C2"/>
    <w:rsid w:val="00380985"/>
    <w:rsid w:val="00381DA7"/>
    <w:rsid w:val="00382B5D"/>
    <w:rsid w:val="003833DB"/>
    <w:rsid w:val="003860D8"/>
    <w:rsid w:val="003874CF"/>
    <w:rsid w:val="00387C1D"/>
    <w:rsid w:val="003905E8"/>
    <w:rsid w:val="00395F00"/>
    <w:rsid w:val="00396BAB"/>
    <w:rsid w:val="0039791B"/>
    <w:rsid w:val="003A2874"/>
    <w:rsid w:val="003A7737"/>
    <w:rsid w:val="003B1445"/>
    <w:rsid w:val="003B455B"/>
    <w:rsid w:val="003B676C"/>
    <w:rsid w:val="003C4DD5"/>
    <w:rsid w:val="003D2087"/>
    <w:rsid w:val="003D24F1"/>
    <w:rsid w:val="003D2C7B"/>
    <w:rsid w:val="003D4651"/>
    <w:rsid w:val="003D5AA1"/>
    <w:rsid w:val="003E06C0"/>
    <w:rsid w:val="003E2663"/>
    <w:rsid w:val="003E6B67"/>
    <w:rsid w:val="003F1EC3"/>
    <w:rsid w:val="003F2413"/>
    <w:rsid w:val="003F26DC"/>
    <w:rsid w:val="003F3675"/>
    <w:rsid w:val="00405910"/>
    <w:rsid w:val="00407D27"/>
    <w:rsid w:val="00413083"/>
    <w:rsid w:val="0041377C"/>
    <w:rsid w:val="00417A8E"/>
    <w:rsid w:val="00422CC6"/>
    <w:rsid w:val="004230B7"/>
    <w:rsid w:val="00423732"/>
    <w:rsid w:val="00423F2D"/>
    <w:rsid w:val="00426FB4"/>
    <w:rsid w:val="00431E6F"/>
    <w:rsid w:val="004339E3"/>
    <w:rsid w:val="00436AAA"/>
    <w:rsid w:val="00437CB9"/>
    <w:rsid w:val="004439A3"/>
    <w:rsid w:val="004466C6"/>
    <w:rsid w:val="004476AD"/>
    <w:rsid w:val="00457C5D"/>
    <w:rsid w:val="00462B5F"/>
    <w:rsid w:val="0046494B"/>
    <w:rsid w:val="00470BE1"/>
    <w:rsid w:val="0047242F"/>
    <w:rsid w:val="00473031"/>
    <w:rsid w:val="00473AEB"/>
    <w:rsid w:val="0047470C"/>
    <w:rsid w:val="00474C04"/>
    <w:rsid w:val="004755D6"/>
    <w:rsid w:val="00476B93"/>
    <w:rsid w:val="004808CB"/>
    <w:rsid w:val="004817D6"/>
    <w:rsid w:val="00481E1E"/>
    <w:rsid w:val="0048554B"/>
    <w:rsid w:val="00487386"/>
    <w:rsid w:val="00490705"/>
    <w:rsid w:val="004953DD"/>
    <w:rsid w:val="00497037"/>
    <w:rsid w:val="004A11DB"/>
    <w:rsid w:val="004A449D"/>
    <w:rsid w:val="004A565B"/>
    <w:rsid w:val="004A5DB3"/>
    <w:rsid w:val="004A7EA7"/>
    <w:rsid w:val="004B4338"/>
    <w:rsid w:val="004B4955"/>
    <w:rsid w:val="004B6A58"/>
    <w:rsid w:val="004B6CE1"/>
    <w:rsid w:val="004B7F90"/>
    <w:rsid w:val="004C23AC"/>
    <w:rsid w:val="004C2E16"/>
    <w:rsid w:val="004C3E80"/>
    <w:rsid w:val="004C76DB"/>
    <w:rsid w:val="004D087A"/>
    <w:rsid w:val="004D3127"/>
    <w:rsid w:val="004D42CD"/>
    <w:rsid w:val="004D61D5"/>
    <w:rsid w:val="004D7A88"/>
    <w:rsid w:val="004E06D2"/>
    <w:rsid w:val="004F039F"/>
    <w:rsid w:val="004F21FA"/>
    <w:rsid w:val="004F56A0"/>
    <w:rsid w:val="004F6DF1"/>
    <w:rsid w:val="004F71B7"/>
    <w:rsid w:val="004F7E19"/>
    <w:rsid w:val="005059AE"/>
    <w:rsid w:val="00510F55"/>
    <w:rsid w:val="005115F5"/>
    <w:rsid w:val="00513162"/>
    <w:rsid w:val="005139D0"/>
    <w:rsid w:val="0051674D"/>
    <w:rsid w:val="00516BA8"/>
    <w:rsid w:val="005210EF"/>
    <w:rsid w:val="005220AC"/>
    <w:rsid w:val="005228EA"/>
    <w:rsid w:val="005237E3"/>
    <w:rsid w:val="00531BC9"/>
    <w:rsid w:val="00532545"/>
    <w:rsid w:val="005348F9"/>
    <w:rsid w:val="0054093A"/>
    <w:rsid w:val="0054340C"/>
    <w:rsid w:val="00544A10"/>
    <w:rsid w:val="0055043D"/>
    <w:rsid w:val="0055266A"/>
    <w:rsid w:val="00552BF4"/>
    <w:rsid w:val="00560996"/>
    <w:rsid w:val="00561BCE"/>
    <w:rsid w:val="00565CE1"/>
    <w:rsid w:val="00567D1D"/>
    <w:rsid w:val="005706F1"/>
    <w:rsid w:val="00572652"/>
    <w:rsid w:val="00575E98"/>
    <w:rsid w:val="005820D3"/>
    <w:rsid w:val="005875C5"/>
    <w:rsid w:val="00590CE0"/>
    <w:rsid w:val="00590E92"/>
    <w:rsid w:val="00591059"/>
    <w:rsid w:val="00592757"/>
    <w:rsid w:val="00593441"/>
    <w:rsid w:val="005A0400"/>
    <w:rsid w:val="005A12D2"/>
    <w:rsid w:val="005A15D5"/>
    <w:rsid w:val="005B1B76"/>
    <w:rsid w:val="005B1E29"/>
    <w:rsid w:val="005B3F61"/>
    <w:rsid w:val="005B6AE1"/>
    <w:rsid w:val="005B70ED"/>
    <w:rsid w:val="005C11BA"/>
    <w:rsid w:val="005C359A"/>
    <w:rsid w:val="005D0741"/>
    <w:rsid w:val="005D2719"/>
    <w:rsid w:val="005D5689"/>
    <w:rsid w:val="005D59E6"/>
    <w:rsid w:val="005D7D64"/>
    <w:rsid w:val="005E1393"/>
    <w:rsid w:val="005E2DA2"/>
    <w:rsid w:val="005E3580"/>
    <w:rsid w:val="005E3DF9"/>
    <w:rsid w:val="005E4515"/>
    <w:rsid w:val="005F207D"/>
    <w:rsid w:val="005F2A88"/>
    <w:rsid w:val="005F2D41"/>
    <w:rsid w:val="005F56DE"/>
    <w:rsid w:val="005F5B94"/>
    <w:rsid w:val="005F6A2C"/>
    <w:rsid w:val="006001C6"/>
    <w:rsid w:val="006004E0"/>
    <w:rsid w:val="006125B6"/>
    <w:rsid w:val="00612D28"/>
    <w:rsid w:val="00613976"/>
    <w:rsid w:val="00614365"/>
    <w:rsid w:val="006168E0"/>
    <w:rsid w:val="00617B7E"/>
    <w:rsid w:val="00620EED"/>
    <w:rsid w:val="00620FFF"/>
    <w:rsid w:val="00624288"/>
    <w:rsid w:val="00624C02"/>
    <w:rsid w:val="00626AC6"/>
    <w:rsid w:val="00635B36"/>
    <w:rsid w:val="0063656C"/>
    <w:rsid w:val="006429DA"/>
    <w:rsid w:val="00644623"/>
    <w:rsid w:val="0064593E"/>
    <w:rsid w:val="0064697C"/>
    <w:rsid w:val="00647D82"/>
    <w:rsid w:val="006508D2"/>
    <w:rsid w:val="006547BA"/>
    <w:rsid w:val="0065486C"/>
    <w:rsid w:val="00656348"/>
    <w:rsid w:val="00656F36"/>
    <w:rsid w:val="0066090C"/>
    <w:rsid w:val="006641C2"/>
    <w:rsid w:val="00664287"/>
    <w:rsid w:val="006704F4"/>
    <w:rsid w:val="0067334C"/>
    <w:rsid w:val="006734E7"/>
    <w:rsid w:val="00673F2C"/>
    <w:rsid w:val="006754F8"/>
    <w:rsid w:val="00675579"/>
    <w:rsid w:val="00675DAF"/>
    <w:rsid w:val="00685151"/>
    <w:rsid w:val="00685517"/>
    <w:rsid w:val="00685B16"/>
    <w:rsid w:val="00690D6F"/>
    <w:rsid w:val="006939A9"/>
    <w:rsid w:val="00693F91"/>
    <w:rsid w:val="00696370"/>
    <w:rsid w:val="006A2E89"/>
    <w:rsid w:val="006A61A9"/>
    <w:rsid w:val="006B0F27"/>
    <w:rsid w:val="006B2B6D"/>
    <w:rsid w:val="006B33ED"/>
    <w:rsid w:val="006B3C89"/>
    <w:rsid w:val="006B41DF"/>
    <w:rsid w:val="006B7B3F"/>
    <w:rsid w:val="006C0165"/>
    <w:rsid w:val="006C14B7"/>
    <w:rsid w:val="006C67C5"/>
    <w:rsid w:val="006C6B85"/>
    <w:rsid w:val="006D142D"/>
    <w:rsid w:val="006D3665"/>
    <w:rsid w:val="006E1710"/>
    <w:rsid w:val="006E2653"/>
    <w:rsid w:val="006E28CF"/>
    <w:rsid w:val="006E7228"/>
    <w:rsid w:val="006F0C97"/>
    <w:rsid w:val="006F3ADE"/>
    <w:rsid w:val="006F45B4"/>
    <w:rsid w:val="006F56F9"/>
    <w:rsid w:val="006F577D"/>
    <w:rsid w:val="006F5AA0"/>
    <w:rsid w:val="006F5BA8"/>
    <w:rsid w:val="006F61EF"/>
    <w:rsid w:val="007027E5"/>
    <w:rsid w:val="00703276"/>
    <w:rsid w:val="007123FC"/>
    <w:rsid w:val="007141B8"/>
    <w:rsid w:val="007202C3"/>
    <w:rsid w:val="00722119"/>
    <w:rsid w:val="00724700"/>
    <w:rsid w:val="00725EAA"/>
    <w:rsid w:val="00730661"/>
    <w:rsid w:val="007314D1"/>
    <w:rsid w:val="00731C0E"/>
    <w:rsid w:val="0073386B"/>
    <w:rsid w:val="00734D54"/>
    <w:rsid w:val="0074469B"/>
    <w:rsid w:val="00744F18"/>
    <w:rsid w:val="007451F2"/>
    <w:rsid w:val="00750F03"/>
    <w:rsid w:val="0075149D"/>
    <w:rsid w:val="00753120"/>
    <w:rsid w:val="007537C6"/>
    <w:rsid w:val="00755C23"/>
    <w:rsid w:val="00757355"/>
    <w:rsid w:val="00760816"/>
    <w:rsid w:val="00762F90"/>
    <w:rsid w:val="00764053"/>
    <w:rsid w:val="00773693"/>
    <w:rsid w:val="00776C72"/>
    <w:rsid w:val="007834EF"/>
    <w:rsid w:val="007952CB"/>
    <w:rsid w:val="0079583A"/>
    <w:rsid w:val="00797D00"/>
    <w:rsid w:val="007A128F"/>
    <w:rsid w:val="007A22E4"/>
    <w:rsid w:val="007A3310"/>
    <w:rsid w:val="007A4436"/>
    <w:rsid w:val="007B1566"/>
    <w:rsid w:val="007B1AD6"/>
    <w:rsid w:val="007B22E9"/>
    <w:rsid w:val="007B5C74"/>
    <w:rsid w:val="007B715A"/>
    <w:rsid w:val="007C28A3"/>
    <w:rsid w:val="007C2C71"/>
    <w:rsid w:val="007C5C1C"/>
    <w:rsid w:val="007C6C46"/>
    <w:rsid w:val="007D01D6"/>
    <w:rsid w:val="007D111C"/>
    <w:rsid w:val="007D28DD"/>
    <w:rsid w:val="007D5C7B"/>
    <w:rsid w:val="007E0BA1"/>
    <w:rsid w:val="007E2C6C"/>
    <w:rsid w:val="007F08EF"/>
    <w:rsid w:val="007F187D"/>
    <w:rsid w:val="007F213E"/>
    <w:rsid w:val="007F4C0B"/>
    <w:rsid w:val="007F4C3F"/>
    <w:rsid w:val="007F598E"/>
    <w:rsid w:val="007F5D2C"/>
    <w:rsid w:val="008008C9"/>
    <w:rsid w:val="008029A0"/>
    <w:rsid w:val="00802DF1"/>
    <w:rsid w:val="0080327E"/>
    <w:rsid w:val="008036A3"/>
    <w:rsid w:val="00804216"/>
    <w:rsid w:val="0080426B"/>
    <w:rsid w:val="00807BF8"/>
    <w:rsid w:val="0081492C"/>
    <w:rsid w:val="008328CF"/>
    <w:rsid w:val="008338C3"/>
    <w:rsid w:val="00835CFC"/>
    <w:rsid w:val="008409B0"/>
    <w:rsid w:val="00842346"/>
    <w:rsid w:val="00844C3C"/>
    <w:rsid w:val="008459CB"/>
    <w:rsid w:val="00847B18"/>
    <w:rsid w:val="00851C74"/>
    <w:rsid w:val="00853DF6"/>
    <w:rsid w:val="00854853"/>
    <w:rsid w:val="008554EA"/>
    <w:rsid w:val="00860798"/>
    <w:rsid w:val="0086633B"/>
    <w:rsid w:val="0087747F"/>
    <w:rsid w:val="00877D79"/>
    <w:rsid w:val="0088399B"/>
    <w:rsid w:val="00887EB0"/>
    <w:rsid w:val="008918BB"/>
    <w:rsid w:val="00892973"/>
    <w:rsid w:val="00896AEA"/>
    <w:rsid w:val="008B139A"/>
    <w:rsid w:val="008B2065"/>
    <w:rsid w:val="008B3B58"/>
    <w:rsid w:val="008B6377"/>
    <w:rsid w:val="008B6EC5"/>
    <w:rsid w:val="008B75C6"/>
    <w:rsid w:val="008B774C"/>
    <w:rsid w:val="008C0FDF"/>
    <w:rsid w:val="008C2307"/>
    <w:rsid w:val="008C707B"/>
    <w:rsid w:val="008C73BE"/>
    <w:rsid w:val="008D3647"/>
    <w:rsid w:val="008D4BD4"/>
    <w:rsid w:val="008D505E"/>
    <w:rsid w:val="008D7DB6"/>
    <w:rsid w:val="008E05BA"/>
    <w:rsid w:val="008E61EA"/>
    <w:rsid w:val="008F19A6"/>
    <w:rsid w:val="008F4C36"/>
    <w:rsid w:val="008F788B"/>
    <w:rsid w:val="00900227"/>
    <w:rsid w:val="00900C34"/>
    <w:rsid w:val="00902C5A"/>
    <w:rsid w:val="00906A26"/>
    <w:rsid w:val="0091119D"/>
    <w:rsid w:val="00911360"/>
    <w:rsid w:val="00913F34"/>
    <w:rsid w:val="0091478A"/>
    <w:rsid w:val="00915218"/>
    <w:rsid w:val="00915DF3"/>
    <w:rsid w:val="00922405"/>
    <w:rsid w:val="00933239"/>
    <w:rsid w:val="00935117"/>
    <w:rsid w:val="0093641C"/>
    <w:rsid w:val="00940775"/>
    <w:rsid w:val="0094202B"/>
    <w:rsid w:val="00947687"/>
    <w:rsid w:val="00947C61"/>
    <w:rsid w:val="0095025D"/>
    <w:rsid w:val="00952050"/>
    <w:rsid w:val="00952423"/>
    <w:rsid w:val="009557B8"/>
    <w:rsid w:val="00957418"/>
    <w:rsid w:val="00963905"/>
    <w:rsid w:val="00964158"/>
    <w:rsid w:val="0096459C"/>
    <w:rsid w:val="0096616F"/>
    <w:rsid w:val="00971D36"/>
    <w:rsid w:val="00975331"/>
    <w:rsid w:val="009765FA"/>
    <w:rsid w:val="00982970"/>
    <w:rsid w:val="00982F16"/>
    <w:rsid w:val="00986E16"/>
    <w:rsid w:val="0098754C"/>
    <w:rsid w:val="00990831"/>
    <w:rsid w:val="0099196B"/>
    <w:rsid w:val="00995A7D"/>
    <w:rsid w:val="009965CC"/>
    <w:rsid w:val="009978BB"/>
    <w:rsid w:val="009B44A5"/>
    <w:rsid w:val="009B5D20"/>
    <w:rsid w:val="009C0CAF"/>
    <w:rsid w:val="009C0DB9"/>
    <w:rsid w:val="009C5CCE"/>
    <w:rsid w:val="009D1078"/>
    <w:rsid w:val="009D18B8"/>
    <w:rsid w:val="009D278E"/>
    <w:rsid w:val="009D2C1C"/>
    <w:rsid w:val="009D7F43"/>
    <w:rsid w:val="009E12BE"/>
    <w:rsid w:val="009E1D4C"/>
    <w:rsid w:val="009E479D"/>
    <w:rsid w:val="009E5E43"/>
    <w:rsid w:val="009E65B9"/>
    <w:rsid w:val="009F0FE4"/>
    <w:rsid w:val="009F2A8C"/>
    <w:rsid w:val="009F5150"/>
    <w:rsid w:val="009F7115"/>
    <w:rsid w:val="00A0196C"/>
    <w:rsid w:val="00A04A9D"/>
    <w:rsid w:val="00A053BE"/>
    <w:rsid w:val="00A12E16"/>
    <w:rsid w:val="00A15578"/>
    <w:rsid w:val="00A1569A"/>
    <w:rsid w:val="00A158DD"/>
    <w:rsid w:val="00A21C8B"/>
    <w:rsid w:val="00A22932"/>
    <w:rsid w:val="00A2494A"/>
    <w:rsid w:val="00A313DC"/>
    <w:rsid w:val="00A33D70"/>
    <w:rsid w:val="00A35FEF"/>
    <w:rsid w:val="00A42871"/>
    <w:rsid w:val="00A45C7D"/>
    <w:rsid w:val="00A46D02"/>
    <w:rsid w:val="00A46E8F"/>
    <w:rsid w:val="00A50A13"/>
    <w:rsid w:val="00A51011"/>
    <w:rsid w:val="00A51D1F"/>
    <w:rsid w:val="00A54A2C"/>
    <w:rsid w:val="00A54A6E"/>
    <w:rsid w:val="00A60329"/>
    <w:rsid w:val="00A62F64"/>
    <w:rsid w:val="00A6456C"/>
    <w:rsid w:val="00A65D45"/>
    <w:rsid w:val="00A66D65"/>
    <w:rsid w:val="00A72D9B"/>
    <w:rsid w:val="00A75998"/>
    <w:rsid w:val="00A8439C"/>
    <w:rsid w:val="00A84CE2"/>
    <w:rsid w:val="00A84E34"/>
    <w:rsid w:val="00A8516D"/>
    <w:rsid w:val="00A909EF"/>
    <w:rsid w:val="00A913AE"/>
    <w:rsid w:val="00A925DB"/>
    <w:rsid w:val="00A94A90"/>
    <w:rsid w:val="00A9526A"/>
    <w:rsid w:val="00A95A83"/>
    <w:rsid w:val="00A95B22"/>
    <w:rsid w:val="00A95CC8"/>
    <w:rsid w:val="00AA0005"/>
    <w:rsid w:val="00AA01A4"/>
    <w:rsid w:val="00AA2AAB"/>
    <w:rsid w:val="00AA3D6C"/>
    <w:rsid w:val="00AA77A7"/>
    <w:rsid w:val="00AB3507"/>
    <w:rsid w:val="00AB4B7A"/>
    <w:rsid w:val="00AB7C27"/>
    <w:rsid w:val="00AC02EA"/>
    <w:rsid w:val="00AC07DB"/>
    <w:rsid w:val="00AC1131"/>
    <w:rsid w:val="00AC23FB"/>
    <w:rsid w:val="00AC2DB4"/>
    <w:rsid w:val="00AC3B46"/>
    <w:rsid w:val="00AC4E2E"/>
    <w:rsid w:val="00AC4FA6"/>
    <w:rsid w:val="00AC58A9"/>
    <w:rsid w:val="00AC7DD6"/>
    <w:rsid w:val="00AD05AC"/>
    <w:rsid w:val="00AD2A95"/>
    <w:rsid w:val="00AD3787"/>
    <w:rsid w:val="00AE0DA0"/>
    <w:rsid w:val="00AE32A6"/>
    <w:rsid w:val="00AF0212"/>
    <w:rsid w:val="00AF43F0"/>
    <w:rsid w:val="00AF4660"/>
    <w:rsid w:val="00AF5D75"/>
    <w:rsid w:val="00B023EF"/>
    <w:rsid w:val="00B03C1F"/>
    <w:rsid w:val="00B10C61"/>
    <w:rsid w:val="00B161BC"/>
    <w:rsid w:val="00B20B17"/>
    <w:rsid w:val="00B2264C"/>
    <w:rsid w:val="00B2525C"/>
    <w:rsid w:val="00B25C90"/>
    <w:rsid w:val="00B2677F"/>
    <w:rsid w:val="00B27D65"/>
    <w:rsid w:val="00B31985"/>
    <w:rsid w:val="00B349CA"/>
    <w:rsid w:val="00B34EA1"/>
    <w:rsid w:val="00B373B8"/>
    <w:rsid w:val="00B4283D"/>
    <w:rsid w:val="00B44E9E"/>
    <w:rsid w:val="00B450BD"/>
    <w:rsid w:val="00B458B6"/>
    <w:rsid w:val="00B4637B"/>
    <w:rsid w:val="00B505BD"/>
    <w:rsid w:val="00B54182"/>
    <w:rsid w:val="00B54ED8"/>
    <w:rsid w:val="00B5763E"/>
    <w:rsid w:val="00B576DF"/>
    <w:rsid w:val="00B6087F"/>
    <w:rsid w:val="00B60DAD"/>
    <w:rsid w:val="00B61582"/>
    <w:rsid w:val="00B6274B"/>
    <w:rsid w:val="00B63D28"/>
    <w:rsid w:val="00B66F29"/>
    <w:rsid w:val="00B6713E"/>
    <w:rsid w:val="00B70386"/>
    <w:rsid w:val="00B758CD"/>
    <w:rsid w:val="00B76B44"/>
    <w:rsid w:val="00B77950"/>
    <w:rsid w:val="00B77B0A"/>
    <w:rsid w:val="00B816DF"/>
    <w:rsid w:val="00B82E44"/>
    <w:rsid w:val="00B85A82"/>
    <w:rsid w:val="00B87026"/>
    <w:rsid w:val="00B90B77"/>
    <w:rsid w:val="00B91206"/>
    <w:rsid w:val="00B927AD"/>
    <w:rsid w:val="00B93E2E"/>
    <w:rsid w:val="00B94D06"/>
    <w:rsid w:val="00B9789E"/>
    <w:rsid w:val="00BA09E8"/>
    <w:rsid w:val="00BA11E2"/>
    <w:rsid w:val="00BA2DE0"/>
    <w:rsid w:val="00BA31DE"/>
    <w:rsid w:val="00BA4572"/>
    <w:rsid w:val="00BB206E"/>
    <w:rsid w:val="00BB578F"/>
    <w:rsid w:val="00BB6688"/>
    <w:rsid w:val="00BB6C54"/>
    <w:rsid w:val="00BC0321"/>
    <w:rsid w:val="00BC353F"/>
    <w:rsid w:val="00BC36B1"/>
    <w:rsid w:val="00BD5EA9"/>
    <w:rsid w:val="00BD6A0E"/>
    <w:rsid w:val="00BE1242"/>
    <w:rsid w:val="00BE3A13"/>
    <w:rsid w:val="00BE4D4A"/>
    <w:rsid w:val="00BE51E4"/>
    <w:rsid w:val="00BE677F"/>
    <w:rsid w:val="00BF5C89"/>
    <w:rsid w:val="00BF6B13"/>
    <w:rsid w:val="00C01ABD"/>
    <w:rsid w:val="00C0210C"/>
    <w:rsid w:val="00C040BB"/>
    <w:rsid w:val="00C04106"/>
    <w:rsid w:val="00C11BE0"/>
    <w:rsid w:val="00C13E36"/>
    <w:rsid w:val="00C31492"/>
    <w:rsid w:val="00C339C8"/>
    <w:rsid w:val="00C41486"/>
    <w:rsid w:val="00C4206E"/>
    <w:rsid w:val="00C42BBD"/>
    <w:rsid w:val="00C447E2"/>
    <w:rsid w:val="00C50DD3"/>
    <w:rsid w:val="00C57407"/>
    <w:rsid w:val="00C61C7B"/>
    <w:rsid w:val="00C63D1E"/>
    <w:rsid w:val="00C656C3"/>
    <w:rsid w:val="00C66E2B"/>
    <w:rsid w:val="00C73AC9"/>
    <w:rsid w:val="00C74053"/>
    <w:rsid w:val="00C74056"/>
    <w:rsid w:val="00C74191"/>
    <w:rsid w:val="00C74E19"/>
    <w:rsid w:val="00C75C9E"/>
    <w:rsid w:val="00C817EC"/>
    <w:rsid w:val="00C85FF8"/>
    <w:rsid w:val="00C865A7"/>
    <w:rsid w:val="00C91326"/>
    <w:rsid w:val="00C92A8D"/>
    <w:rsid w:val="00C95AF8"/>
    <w:rsid w:val="00C962B8"/>
    <w:rsid w:val="00CB1817"/>
    <w:rsid w:val="00CB4779"/>
    <w:rsid w:val="00CB72CB"/>
    <w:rsid w:val="00CB7A19"/>
    <w:rsid w:val="00CC156A"/>
    <w:rsid w:val="00CC1F0E"/>
    <w:rsid w:val="00CC1F6E"/>
    <w:rsid w:val="00CC49E4"/>
    <w:rsid w:val="00CC79CD"/>
    <w:rsid w:val="00CD7604"/>
    <w:rsid w:val="00CE382D"/>
    <w:rsid w:val="00CE5B6C"/>
    <w:rsid w:val="00CE5CCA"/>
    <w:rsid w:val="00CE655C"/>
    <w:rsid w:val="00CE7516"/>
    <w:rsid w:val="00CF04C7"/>
    <w:rsid w:val="00CF1736"/>
    <w:rsid w:val="00CF1790"/>
    <w:rsid w:val="00CF680A"/>
    <w:rsid w:val="00D04AC7"/>
    <w:rsid w:val="00D05B04"/>
    <w:rsid w:val="00D07136"/>
    <w:rsid w:val="00D101A7"/>
    <w:rsid w:val="00D103C6"/>
    <w:rsid w:val="00D13550"/>
    <w:rsid w:val="00D14CDB"/>
    <w:rsid w:val="00D21511"/>
    <w:rsid w:val="00D27CAA"/>
    <w:rsid w:val="00D341F4"/>
    <w:rsid w:val="00D36518"/>
    <w:rsid w:val="00D40025"/>
    <w:rsid w:val="00D40ED6"/>
    <w:rsid w:val="00D41DA5"/>
    <w:rsid w:val="00D4289B"/>
    <w:rsid w:val="00D446E2"/>
    <w:rsid w:val="00D55C07"/>
    <w:rsid w:val="00D56E4D"/>
    <w:rsid w:val="00D57AE3"/>
    <w:rsid w:val="00D57CB4"/>
    <w:rsid w:val="00D60635"/>
    <w:rsid w:val="00D64973"/>
    <w:rsid w:val="00D65318"/>
    <w:rsid w:val="00D708E8"/>
    <w:rsid w:val="00D709B8"/>
    <w:rsid w:val="00D71829"/>
    <w:rsid w:val="00D71CC4"/>
    <w:rsid w:val="00D76EEB"/>
    <w:rsid w:val="00D7716B"/>
    <w:rsid w:val="00D8098A"/>
    <w:rsid w:val="00D81B21"/>
    <w:rsid w:val="00D82C69"/>
    <w:rsid w:val="00D839D6"/>
    <w:rsid w:val="00D845CA"/>
    <w:rsid w:val="00D8523D"/>
    <w:rsid w:val="00D94C18"/>
    <w:rsid w:val="00DB252C"/>
    <w:rsid w:val="00DB3390"/>
    <w:rsid w:val="00DB42C5"/>
    <w:rsid w:val="00DB728D"/>
    <w:rsid w:val="00DB739A"/>
    <w:rsid w:val="00DC0577"/>
    <w:rsid w:val="00DC156A"/>
    <w:rsid w:val="00DC37F6"/>
    <w:rsid w:val="00DD0687"/>
    <w:rsid w:val="00DD3D89"/>
    <w:rsid w:val="00DD426E"/>
    <w:rsid w:val="00DD622A"/>
    <w:rsid w:val="00DD65C5"/>
    <w:rsid w:val="00DD7B74"/>
    <w:rsid w:val="00DE291C"/>
    <w:rsid w:val="00DE2AF2"/>
    <w:rsid w:val="00DE4729"/>
    <w:rsid w:val="00DE57BE"/>
    <w:rsid w:val="00DE5825"/>
    <w:rsid w:val="00DE6211"/>
    <w:rsid w:val="00DF1A19"/>
    <w:rsid w:val="00DF4A35"/>
    <w:rsid w:val="00E044EA"/>
    <w:rsid w:val="00E05221"/>
    <w:rsid w:val="00E0663E"/>
    <w:rsid w:val="00E06757"/>
    <w:rsid w:val="00E1514F"/>
    <w:rsid w:val="00E16829"/>
    <w:rsid w:val="00E21D42"/>
    <w:rsid w:val="00E23870"/>
    <w:rsid w:val="00E24C9F"/>
    <w:rsid w:val="00E2553D"/>
    <w:rsid w:val="00E25CC6"/>
    <w:rsid w:val="00E305F7"/>
    <w:rsid w:val="00E335F0"/>
    <w:rsid w:val="00E34CAD"/>
    <w:rsid w:val="00E36131"/>
    <w:rsid w:val="00E36622"/>
    <w:rsid w:val="00E47DFC"/>
    <w:rsid w:val="00E5347B"/>
    <w:rsid w:val="00E56A23"/>
    <w:rsid w:val="00E56F58"/>
    <w:rsid w:val="00E603FA"/>
    <w:rsid w:val="00E61A77"/>
    <w:rsid w:val="00E63BDA"/>
    <w:rsid w:val="00E7088F"/>
    <w:rsid w:val="00E76BBA"/>
    <w:rsid w:val="00E80370"/>
    <w:rsid w:val="00E82DCD"/>
    <w:rsid w:val="00E92E88"/>
    <w:rsid w:val="00E96710"/>
    <w:rsid w:val="00EA0446"/>
    <w:rsid w:val="00EA0A2F"/>
    <w:rsid w:val="00EA2016"/>
    <w:rsid w:val="00EA6377"/>
    <w:rsid w:val="00EB1AA7"/>
    <w:rsid w:val="00EC0B65"/>
    <w:rsid w:val="00EC2922"/>
    <w:rsid w:val="00EC31B8"/>
    <w:rsid w:val="00EC7305"/>
    <w:rsid w:val="00EC795B"/>
    <w:rsid w:val="00ED2212"/>
    <w:rsid w:val="00ED2C76"/>
    <w:rsid w:val="00ED2CA8"/>
    <w:rsid w:val="00ED5FCC"/>
    <w:rsid w:val="00EE4AE3"/>
    <w:rsid w:val="00EE6F30"/>
    <w:rsid w:val="00EF29AD"/>
    <w:rsid w:val="00EF2F31"/>
    <w:rsid w:val="00EF67EF"/>
    <w:rsid w:val="00EF71ED"/>
    <w:rsid w:val="00EF7E5A"/>
    <w:rsid w:val="00F02169"/>
    <w:rsid w:val="00F02D24"/>
    <w:rsid w:val="00F0477E"/>
    <w:rsid w:val="00F06C56"/>
    <w:rsid w:val="00F0746E"/>
    <w:rsid w:val="00F10064"/>
    <w:rsid w:val="00F12E57"/>
    <w:rsid w:val="00F22761"/>
    <w:rsid w:val="00F239CB"/>
    <w:rsid w:val="00F25271"/>
    <w:rsid w:val="00F256C6"/>
    <w:rsid w:val="00F26DBE"/>
    <w:rsid w:val="00F277B6"/>
    <w:rsid w:val="00F27F7C"/>
    <w:rsid w:val="00F312DC"/>
    <w:rsid w:val="00F32004"/>
    <w:rsid w:val="00F33BD5"/>
    <w:rsid w:val="00F36612"/>
    <w:rsid w:val="00F4070A"/>
    <w:rsid w:val="00F41E17"/>
    <w:rsid w:val="00F50DE4"/>
    <w:rsid w:val="00F50E09"/>
    <w:rsid w:val="00F520C9"/>
    <w:rsid w:val="00F52DBA"/>
    <w:rsid w:val="00F61F61"/>
    <w:rsid w:val="00F63482"/>
    <w:rsid w:val="00F65035"/>
    <w:rsid w:val="00F6703C"/>
    <w:rsid w:val="00F67C15"/>
    <w:rsid w:val="00F803F4"/>
    <w:rsid w:val="00F80790"/>
    <w:rsid w:val="00F8080B"/>
    <w:rsid w:val="00F8200F"/>
    <w:rsid w:val="00F83890"/>
    <w:rsid w:val="00F85B59"/>
    <w:rsid w:val="00F9493C"/>
    <w:rsid w:val="00F9565B"/>
    <w:rsid w:val="00FA2DE4"/>
    <w:rsid w:val="00FA7972"/>
    <w:rsid w:val="00FB1D77"/>
    <w:rsid w:val="00FB40E6"/>
    <w:rsid w:val="00FB4D0E"/>
    <w:rsid w:val="00FC143B"/>
    <w:rsid w:val="00FC171F"/>
    <w:rsid w:val="00FC2078"/>
    <w:rsid w:val="00FC2C30"/>
    <w:rsid w:val="00FC3004"/>
    <w:rsid w:val="00FC3801"/>
    <w:rsid w:val="00FC714E"/>
    <w:rsid w:val="00FD06A1"/>
    <w:rsid w:val="00FD3472"/>
    <w:rsid w:val="00FD54C1"/>
    <w:rsid w:val="00FD764B"/>
    <w:rsid w:val="00FE0A70"/>
    <w:rsid w:val="00FE0DF9"/>
    <w:rsid w:val="00FE1BF2"/>
    <w:rsid w:val="00FE35C3"/>
    <w:rsid w:val="00FE46E3"/>
    <w:rsid w:val="00FE5F5B"/>
    <w:rsid w:val="00FE7B8D"/>
    <w:rsid w:val="00FF1DB0"/>
    <w:rsid w:val="00FF4A36"/>
    <w:rsid w:val="00FF50A6"/>
    <w:rsid w:val="00FF5FA0"/>
    <w:rsid w:val="00FF64AA"/>
    <w:rsid w:val="00FF6561"/>
    <w:rsid w:val="00FF74B0"/>
    <w:rsid w:val="012C2953"/>
    <w:rsid w:val="01DE1773"/>
    <w:rsid w:val="021F6013"/>
    <w:rsid w:val="02247ACE"/>
    <w:rsid w:val="02B503C4"/>
    <w:rsid w:val="030D2310"/>
    <w:rsid w:val="034834AB"/>
    <w:rsid w:val="036A59B4"/>
    <w:rsid w:val="03914CEF"/>
    <w:rsid w:val="06023C82"/>
    <w:rsid w:val="07320597"/>
    <w:rsid w:val="073F0F06"/>
    <w:rsid w:val="077706A0"/>
    <w:rsid w:val="082320BB"/>
    <w:rsid w:val="090146C5"/>
    <w:rsid w:val="0970184A"/>
    <w:rsid w:val="0A1E4E03"/>
    <w:rsid w:val="0C1D1C97"/>
    <w:rsid w:val="0C7358DA"/>
    <w:rsid w:val="0FC71A98"/>
    <w:rsid w:val="107C257E"/>
    <w:rsid w:val="118C11EC"/>
    <w:rsid w:val="120B2110"/>
    <w:rsid w:val="131B2827"/>
    <w:rsid w:val="13392CAD"/>
    <w:rsid w:val="13566A30"/>
    <w:rsid w:val="13771000"/>
    <w:rsid w:val="13AB3BAB"/>
    <w:rsid w:val="150D2643"/>
    <w:rsid w:val="1708201A"/>
    <w:rsid w:val="187F5606"/>
    <w:rsid w:val="1881312C"/>
    <w:rsid w:val="1AAD645B"/>
    <w:rsid w:val="1C7B60E4"/>
    <w:rsid w:val="1CE267DE"/>
    <w:rsid w:val="1E8A6AB3"/>
    <w:rsid w:val="1E917E41"/>
    <w:rsid w:val="1EAB0F03"/>
    <w:rsid w:val="1EFB350D"/>
    <w:rsid w:val="1FB42039"/>
    <w:rsid w:val="20E51C8A"/>
    <w:rsid w:val="21A8797C"/>
    <w:rsid w:val="22F33ADB"/>
    <w:rsid w:val="235D6544"/>
    <w:rsid w:val="239161EE"/>
    <w:rsid w:val="23CD5478"/>
    <w:rsid w:val="23E32EED"/>
    <w:rsid w:val="24B25E39"/>
    <w:rsid w:val="24BB5C18"/>
    <w:rsid w:val="259721E1"/>
    <w:rsid w:val="25A466AC"/>
    <w:rsid w:val="25FF7D86"/>
    <w:rsid w:val="275A34C6"/>
    <w:rsid w:val="2ABA24CE"/>
    <w:rsid w:val="2BFD76DA"/>
    <w:rsid w:val="2F61560E"/>
    <w:rsid w:val="2F81180C"/>
    <w:rsid w:val="314825E1"/>
    <w:rsid w:val="31B45EC9"/>
    <w:rsid w:val="31FE5396"/>
    <w:rsid w:val="33B26438"/>
    <w:rsid w:val="392C0A3B"/>
    <w:rsid w:val="3ABB02C8"/>
    <w:rsid w:val="3AF81E99"/>
    <w:rsid w:val="3D3305EA"/>
    <w:rsid w:val="3E012496"/>
    <w:rsid w:val="3F0A4664"/>
    <w:rsid w:val="3F221B90"/>
    <w:rsid w:val="402B1A4C"/>
    <w:rsid w:val="4070745F"/>
    <w:rsid w:val="407A652F"/>
    <w:rsid w:val="42113E0A"/>
    <w:rsid w:val="421502BE"/>
    <w:rsid w:val="477C0DDF"/>
    <w:rsid w:val="48B06F92"/>
    <w:rsid w:val="494871CB"/>
    <w:rsid w:val="495518E8"/>
    <w:rsid w:val="4B7539C9"/>
    <w:rsid w:val="4B765E87"/>
    <w:rsid w:val="4C673E0C"/>
    <w:rsid w:val="4C722A64"/>
    <w:rsid w:val="4D3A1520"/>
    <w:rsid w:val="4D7112B5"/>
    <w:rsid w:val="4EE23C1E"/>
    <w:rsid w:val="4F697E9B"/>
    <w:rsid w:val="4FEE214E"/>
    <w:rsid w:val="50F6750C"/>
    <w:rsid w:val="51FC6DA4"/>
    <w:rsid w:val="55081F04"/>
    <w:rsid w:val="569F0646"/>
    <w:rsid w:val="57325016"/>
    <w:rsid w:val="57415259"/>
    <w:rsid w:val="57D1482F"/>
    <w:rsid w:val="57DB56EB"/>
    <w:rsid w:val="583059FA"/>
    <w:rsid w:val="5A932270"/>
    <w:rsid w:val="5ACC7530"/>
    <w:rsid w:val="5B9A18AC"/>
    <w:rsid w:val="5E873E9A"/>
    <w:rsid w:val="638D1F52"/>
    <w:rsid w:val="639F1C49"/>
    <w:rsid w:val="63EA124B"/>
    <w:rsid w:val="653C3C79"/>
    <w:rsid w:val="69E46644"/>
    <w:rsid w:val="6C7F08A6"/>
    <w:rsid w:val="6CBC7404"/>
    <w:rsid w:val="70251764"/>
    <w:rsid w:val="742E2236"/>
    <w:rsid w:val="7769462C"/>
    <w:rsid w:val="7860158C"/>
    <w:rsid w:val="78774B27"/>
    <w:rsid w:val="78917997"/>
    <w:rsid w:val="7A4D7254"/>
    <w:rsid w:val="7A5073DE"/>
    <w:rsid w:val="7A715CD2"/>
    <w:rsid w:val="7CB43C54"/>
    <w:rsid w:val="7EF17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B7B83CC"/>
  <w15:docId w15:val="{A81F456D-008D-422C-B0F2-386C96DAE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firstLineChars="200" w:firstLine="420"/>
    </w:pPr>
    <w:rPr>
      <w:rFonts w:ascii="Times New Roman" w:eastAsia="宋体" w:hAnsi="Times New Roman" w:cs="Times New Roman"/>
      <w:szCs w:val="24"/>
    </w:rPr>
  </w:style>
  <w:style w:type="paragraph" w:styleId="a4">
    <w:name w:val="caption"/>
    <w:basedOn w:val="a"/>
    <w:next w:val="a"/>
    <w:uiPriority w:val="35"/>
    <w:unhideWhenUsed/>
    <w:qFormat/>
    <w:rPr>
      <w:rFonts w:asciiTheme="majorHAnsi" w:eastAsia="黑体" w:hAnsiTheme="majorHAnsi" w:cstheme="majorBidi"/>
      <w:sz w:val="20"/>
      <w:szCs w:val="20"/>
    </w:rPr>
  </w:style>
  <w:style w:type="paragraph" w:styleId="a5">
    <w:name w:val="annotation text"/>
    <w:basedOn w:val="a"/>
    <w:link w:val="a6"/>
    <w:uiPriority w:val="99"/>
    <w:semiHidden/>
    <w:unhideWhenUsed/>
    <w:qFormat/>
    <w:pPr>
      <w:jc w:val="left"/>
    </w:pPr>
  </w:style>
  <w:style w:type="paragraph" w:styleId="a7">
    <w:name w:val="Body Text"/>
    <w:basedOn w:val="a"/>
    <w:link w:val="a8"/>
    <w:uiPriority w:val="1"/>
    <w:qFormat/>
    <w:pPr>
      <w:ind w:left="120"/>
      <w:jc w:val="left"/>
    </w:pPr>
    <w:rPr>
      <w:rFonts w:ascii="宋体" w:eastAsia="宋体" w:hAnsi="宋体"/>
      <w:kern w:val="0"/>
      <w:szCs w:val="21"/>
      <w:lang w:eastAsia="en-US"/>
    </w:rPr>
  </w:style>
  <w:style w:type="paragraph" w:styleId="TOC3">
    <w:name w:val="toc 3"/>
    <w:basedOn w:val="a"/>
    <w:next w:val="a"/>
    <w:autoRedefine/>
    <w:uiPriority w:val="39"/>
    <w:unhideWhenUsed/>
    <w:qFormat/>
    <w:pPr>
      <w:ind w:leftChars="400" w:left="840"/>
    </w:pPr>
  </w:style>
  <w:style w:type="paragraph" w:styleId="a9">
    <w:name w:val="Date"/>
    <w:basedOn w:val="a"/>
    <w:next w:val="a"/>
    <w:link w:val="aa"/>
    <w:uiPriority w:val="99"/>
    <w:semiHidden/>
    <w:unhideWhenUsed/>
    <w:qFormat/>
    <w:pPr>
      <w:ind w:leftChars="2500" w:left="100"/>
    </w:p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style>
  <w:style w:type="paragraph" w:styleId="TOC2">
    <w:name w:val="toc 2"/>
    <w:basedOn w:val="a"/>
    <w:next w:val="a"/>
    <w:autoRedefine/>
    <w:uiPriority w:val="39"/>
    <w:unhideWhenUsed/>
    <w:qFormat/>
    <w:pPr>
      <w:ind w:leftChars="200" w:left="420"/>
    </w:pPr>
  </w:style>
  <w:style w:type="paragraph" w:styleId="af">
    <w:name w:val="annotation subject"/>
    <w:basedOn w:val="a5"/>
    <w:next w:val="a5"/>
    <w:link w:val="af0"/>
    <w:uiPriority w:val="99"/>
    <w:semiHidden/>
    <w:unhideWhenUsed/>
    <w:qFormat/>
    <w:rPr>
      <w:b/>
      <w:bCs/>
    </w:rPr>
  </w:style>
  <w:style w:type="table" w:styleId="af1">
    <w:name w:val="Table Grid"/>
    <w:basedOn w:val="a1"/>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563C1" w:themeColor="hyperlink"/>
      <w:u w:val="single"/>
    </w:rPr>
  </w:style>
  <w:style w:type="character" w:styleId="af3">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8">
    <w:name w:val="正文文本 字符"/>
    <w:basedOn w:val="a0"/>
    <w:link w:val="a7"/>
    <w:uiPriority w:val="1"/>
    <w:qFormat/>
    <w:rPr>
      <w:rFonts w:ascii="宋体" w:eastAsia="宋体" w:hAnsi="宋体"/>
      <w:kern w:val="0"/>
      <w:szCs w:val="21"/>
      <w:lang w:eastAsia="en-US"/>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styleId="af4">
    <w:name w:val="List Paragraph"/>
    <w:basedOn w:val="a"/>
    <w:uiPriority w:val="34"/>
    <w:qFormat/>
    <w:pPr>
      <w:ind w:firstLineChars="200" w:firstLine="420"/>
    </w:pPr>
  </w:style>
  <w:style w:type="character" w:customStyle="1" w:styleId="30">
    <w:name w:val="标题 3 字符"/>
    <w:basedOn w:val="a0"/>
    <w:link w:val="3"/>
    <w:uiPriority w:val="9"/>
    <w:rPr>
      <w:b/>
      <w:bCs/>
      <w:sz w:val="32"/>
      <w:szCs w:val="32"/>
    </w:rPr>
  </w:style>
  <w:style w:type="character" w:customStyle="1" w:styleId="af5">
    <w:name w:val="发布"/>
    <w:uiPriority w:val="99"/>
    <w:qFormat/>
    <w:rPr>
      <w:rFonts w:ascii="黑体" w:eastAsia="黑体"/>
      <w:spacing w:val="22"/>
      <w:position w:val="3"/>
      <w:sz w:val="28"/>
    </w:rPr>
  </w:style>
  <w:style w:type="paragraph" w:customStyle="1" w:styleId="af6">
    <w:name w:val="封面正文"/>
    <w:uiPriority w:val="99"/>
    <w:qFormat/>
    <w:pPr>
      <w:jc w:val="both"/>
    </w:pPr>
    <w:rPr>
      <w:rFonts w:ascii="Times New Roman" w:eastAsia="宋体" w:hAnsi="Times New Roman" w:cs="宋体"/>
    </w:rPr>
  </w:style>
  <w:style w:type="paragraph" w:customStyle="1" w:styleId="af7">
    <w:name w:val="封面一致性程度标识"/>
    <w:uiPriority w:val="99"/>
    <w:qFormat/>
    <w:pPr>
      <w:spacing w:before="440" w:line="400" w:lineRule="exact"/>
      <w:jc w:val="center"/>
    </w:pPr>
    <w:rPr>
      <w:rFonts w:ascii="宋体" w:eastAsia="宋体" w:hAnsi="Times New Roman" w:cs="宋体"/>
      <w:sz w:val="28"/>
      <w:szCs w:val="28"/>
    </w:rPr>
  </w:style>
  <w:style w:type="paragraph" w:customStyle="1" w:styleId="af8">
    <w:name w:val="发布日期"/>
    <w:uiPriority w:val="99"/>
    <w:qFormat/>
    <w:pPr>
      <w:framePr w:w="4000" w:h="473" w:hRule="exact" w:hSpace="180" w:vSpace="180" w:wrap="around" w:hAnchor="margin" w:y="13511" w:anchorLock="1"/>
    </w:pPr>
    <w:rPr>
      <w:rFonts w:ascii="Times New Roman" w:eastAsia="黑体" w:hAnsi="Times New Roman" w:cs="黑体"/>
      <w:sz w:val="28"/>
      <w:szCs w:val="28"/>
    </w:rPr>
  </w:style>
  <w:style w:type="paragraph" w:customStyle="1" w:styleId="af9">
    <w:name w:val="其他标准称谓"/>
    <w:uiPriority w:val="99"/>
    <w:qFormat/>
    <w:pPr>
      <w:spacing w:line="240" w:lineRule="atLeast"/>
      <w:jc w:val="distribute"/>
    </w:pPr>
    <w:rPr>
      <w:rFonts w:ascii="黑体" w:eastAsia="黑体" w:hAnsi="宋体" w:cs="黑体"/>
      <w:sz w:val="52"/>
      <w:szCs w:val="52"/>
    </w:rPr>
  </w:style>
  <w:style w:type="paragraph" w:customStyle="1" w:styleId="afa">
    <w:name w:val="封面标准文稿类别"/>
    <w:uiPriority w:val="99"/>
    <w:qFormat/>
    <w:pPr>
      <w:spacing w:before="440" w:line="400" w:lineRule="exact"/>
      <w:jc w:val="center"/>
    </w:pPr>
    <w:rPr>
      <w:rFonts w:ascii="宋体" w:eastAsia="宋体" w:hAnsi="Times New Roman" w:cs="宋体"/>
      <w:sz w:val="24"/>
      <w:szCs w:val="24"/>
    </w:rPr>
  </w:style>
  <w:style w:type="paragraph" w:customStyle="1" w:styleId="afb">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hAnsi="Times New Roman" w:cs="黑体"/>
      <w:sz w:val="52"/>
      <w:szCs w:val="52"/>
    </w:rPr>
  </w:style>
  <w:style w:type="paragraph" w:customStyle="1" w:styleId="afc">
    <w:name w:val="标准书眉_奇数页"/>
    <w:next w:val="a"/>
    <w:uiPriority w:val="99"/>
    <w:qFormat/>
    <w:pPr>
      <w:tabs>
        <w:tab w:val="center" w:pos="4154"/>
        <w:tab w:val="right" w:pos="8306"/>
      </w:tabs>
      <w:spacing w:after="120"/>
      <w:jc w:val="right"/>
    </w:pPr>
    <w:rPr>
      <w:rFonts w:ascii="Times New Roman" w:eastAsia="宋体" w:hAnsi="Times New Roman" w:cs="宋体"/>
      <w:sz w:val="21"/>
      <w:szCs w:val="21"/>
    </w:rPr>
  </w:style>
  <w:style w:type="paragraph" w:customStyle="1" w:styleId="afd">
    <w:name w:val="其他发布部门"/>
    <w:basedOn w:val="a"/>
    <w:uiPriority w:val="99"/>
    <w:qFormat/>
    <w:pPr>
      <w:framePr w:w="7433" w:h="585" w:hRule="exact" w:hSpace="180" w:vSpace="180" w:wrap="around" w:hAnchor="margin" w:xAlign="center" w:y="14401" w:anchorLock="1"/>
      <w:widowControl/>
      <w:spacing w:line="240" w:lineRule="atLeast"/>
      <w:jc w:val="center"/>
    </w:pPr>
    <w:rPr>
      <w:rFonts w:ascii="黑体" w:eastAsia="黑体" w:hAnsi="Times New Roman" w:cs="黑体"/>
      <w:spacing w:val="20"/>
      <w:w w:val="135"/>
      <w:sz w:val="36"/>
      <w:szCs w:val="36"/>
    </w:rPr>
  </w:style>
  <w:style w:type="paragraph" w:customStyle="1" w:styleId="afe">
    <w:name w:val="实施日期"/>
    <w:basedOn w:val="af8"/>
    <w:uiPriority w:val="99"/>
    <w:qFormat/>
    <w:pPr>
      <w:framePr w:wrap="around" w:xAlign="right"/>
      <w:jc w:val="right"/>
    </w:pPr>
  </w:style>
  <w:style w:type="paragraph" w:customStyle="1" w:styleId="aff">
    <w:name w:val="标准标志"/>
    <w:next w:val="a"/>
    <w:uiPriority w:val="99"/>
    <w:qFormat/>
    <w:pPr>
      <w:framePr w:w="2268" w:h="1392" w:hRule="exact" w:wrap="around" w:hAnchor="margin" w:x="6748" w:y="171" w:anchorLock="1"/>
      <w:shd w:val="solid" w:color="FFFFFF" w:fill="FFFFFF"/>
      <w:spacing w:line="240" w:lineRule="atLeast"/>
      <w:jc w:val="right"/>
    </w:pPr>
    <w:rPr>
      <w:rFonts w:ascii="Times New Roman" w:eastAsia="宋体" w:hAnsi="Times New Roman" w:cs="宋体"/>
      <w:b/>
      <w:bCs/>
      <w:w w:val="130"/>
      <w:sz w:val="96"/>
      <w:szCs w:val="96"/>
    </w:rPr>
  </w:style>
  <w:style w:type="paragraph" w:customStyle="1" w:styleId="11">
    <w:name w:val="封面标准号1"/>
    <w:uiPriority w:val="99"/>
    <w:qFormat/>
    <w:pPr>
      <w:widowControl w:val="0"/>
      <w:kinsoku w:val="0"/>
      <w:overflowPunct w:val="0"/>
      <w:autoSpaceDE w:val="0"/>
      <w:autoSpaceDN w:val="0"/>
      <w:spacing w:before="308"/>
      <w:jc w:val="right"/>
      <w:textAlignment w:val="center"/>
    </w:pPr>
    <w:rPr>
      <w:rFonts w:ascii="Times New Roman" w:eastAsia="宋体" w:hAnsi="Times New Roman" w:cs="宋体"/>
      <w:sz w:val="28"/>
      <w:szCs w:val="28"/>
    </w:rPr>
  </w:style>
  <w:style w:type="paragraph" w:customStyle="1" w:styleId="aff0">
    <w:name w:val="文献分类号"/>
    <w:uiPriority w:val="99"/>
    <w:qFormat/>
    <w:pPr>
      <w:framePr w:hSpace="180" w:vSpace="180" w:wrap="around" w:hAnchor="margin" w:y="2" w:anchorLock="1"/>
      <w:widowControl w:val="0"/>
      <w:textAlignment w:val="center"/>
    </w:pPr>
    <w:rPr>
      <w:rFonts w:ascii="Times New Roman" w:eastAsia="黑体" w:hAnsi="Times New Roman" w:cs="黑体"/>
      <w:sz w:val="21"/>
      <w:szCs w:val="21"/>
    </w:rPr>
  </w:style>
  <w:style w:type="paragraph" w:customStyle="1" w:styleId="aff1">
    <w:name w:val="封面标准英文名称"/>
    <w:basedOn w:val="afb"/>
    <w:qFormat/>
    <w:pPr>
      <w:framePr w:wrap="around"/>
      <w:spacing w:before="370" w:line="400" w:lineRule="exact"/>
    </w:pPr>
    <w:rPr>
      <w:rFonts w:ascii="Times New Roman"/>
      <w:sz w:val="28"/>
      <w:szCs w:val="28"/>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aa">
    <w:name w:val="日期 字符"/>
    <w:basedOn w:val="a0"/>
    <w:link w:val="a9"/>
    <w:uiPriority w:val="99"/>
    <w:semiHidden/>
    <w:qFormat/>
  </w:style>
  <w:style w:type="character" w:customStyle="1" w:styleId="12">
    <w:name w:val="未处理的提及1"/>
    <w:basedOn w:val="a0"/>
    <w:uiPriority w:val="99"/>
    <w:semiHidden/>
    <w:unhideWhenUsed/>
    <w:qFormat/>
    <w:rPr>
      <w:color w:val="605E5C"/>
      <w:shd w:val="clear" w:color="auto" w:fill="E1DFDD"/>
    </w:rPr>
  </w:style>
  <w:style w:type="paragraph" w:customStyle="1" w:styleId="13">
    <w:name w:val="修订1"/>
    <w:hidden/>
    <w:uiPriority w:val="99"/>
    <w:semiHidden/>
    <w:qFormat/>
    <w:rPr>
      <w:kern w:val="2"/>
      <w:sz w:val="21"/>
      <w:szCs w:val="22"/>
    </w:rPr>
  </w:style>
  <w:style w:type="character" w:customStyle="1" w:styleId="a6">
    <w:name w:val="批注文字 字符"/>
    <w:basedOn w:val="a0"/>
    <w:link w:val="a5"/>
    <w:uiPriority w:val="99"/>
    <w:semiHidden/>
    <w:qFormat/>
  </w:style>
  <w:style w:type="character" w:customStyle="1" w:styleId="af0">
    <w:name w:val="批注主题 字符"/>
    <w:basedOn w:val="a6"/>
    <w:link w:val="af"/>
    <w:uiPriority w:val="99"/>
    <w:semiHidden/>
    <w:qFormat/>
    <w:rPr>
      <w:b/>
      <w:bCs/>
    </w:rPr>
  </w:style>
  <w:style w:type="character" w:customStyle="1" w:styleId="mord">
    <w:name w:val="mord"/>
    <w:basedOn w:val="a0"/>
  </w:style>
  <w:style w:type="character" w:customStyle="1" w:styleId="mopen">
    <w:name w:val="mopen"/>
    <w:basedOn w:val="a0"/>
    <w:qFormat/>
  </w:style>
  <w:style w:type="character" w:customStyle="1" w:styleId="mclose">
    <w:name w:val="mclose"/>
    <w:basedOn w:val="a0"/>
    <w:qFormat/>
  </w:style>
  <w:style w:type="character" w:customStyle="1" w:styleId="mrel">
    <w:name w:val="mrel"/>
    <w:basedOn w:val="a0"/>
    <w:qFormat/>
  </w:style>
  <w:style w:type="character" w:customStyle="1" w:styleId="vlist-s">
    <w:name w:val="vlist-s"/>
    <w:basedOn w:val="a0"/>
    <w:qFormat/>
  </w:style>
  <w:style w:type="character" w:customStyle="1" w:styleId="mbin">
    <w:name w:val="mbin"/>
    <w:basedOn w:val="a0"/>
    <w:qFormat/>
  </w:style>
  <w:style w:type="character" w:styleId="aff2">
    <w:name w:val="Placeholder Text"/>
    <w:basedOn w:val="a0"/>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7727335-7DA4-4049-94A1-B44DE2C2CFE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12</Pages>
  <Words>1530</Words>
  <Characters>8721</Characters>
  <Application>Microsoft Office Word</Application>
  <DocSecurity>0</DocSecurity>
  <Lines>72</Lines>
  <Paragraphs>20</Paragraphs>
  <ScaleCrop>false</ScaleCrop>
  <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 晓彤</dc:creator>
  <cp:lastModifiedBy>赵</cp:lastModifiedBy>
  <cp:revision>15</cp:revision>
  <cp:lastPrinted>2026-01-06T07:13:00Z</cp:lastPrinted>
  <dcterms:created xsi:type="dcterms:W3CDTF">2025-10-20T08:57:00Z</dcterms:created>
  <dcterms:modified xsi:type="dcterms:W3CDTF">2026-01-06T07:14:00Z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eyJoZGlkIjoiZDljMjIyNWRiODM3Y2ZmNGM2NWIzOTdiZGNlNjllY2UiLCJ1c2VySWQiOiI1NDM5Nzg1OTMifQ==</vt:lpwstr>
  </property>
  <property fmtid="{D5CDD505-2E9C-101B-9397-08002B2CF9AE}" pid="3" name="KSOProductBuildVer">
    <vt:lpwstr>2052-12.1.0.22089</vt:lpwstr>
  </property>
  <property fmtid="{D5CDD505-2E9C-101B-9397-08002B2CF9AE}" pid="4" name="ICV">
    <vt:lpwstr>54E1F3A4B3A74DF7B637D2B05CCF6C97_12</vt:lpwstr>
  </property>
</Properties>
</file>